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5A" w:rsidRPr="00D53B5A" w:rsidRDefault="00D53B5A" w:rsidP="00D53B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D53B5A" w:rsidRPr="00023E63" w:rsidRDefault="001E7006" w:rsidP="00D53B5A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023E63">
        <w:rPr>
          <w:rFonts w:ascii="Times New Roman" w:eastAsia="Times New Roman" w:hAnsi="Times New Roman" w:cs="Times New Roman"/>
          <w:b/>
          <w:sz w:val="32"/>
          <w:szCs w:val="32"/>
        </w:rPr>
        <w:t>РЕГИОНАЛНА ИНСПЕКЦИЯ ПО ОКОЛНАТА СРЕДА И ВОДИТЕ - БУРГАС</w:t>
      </w:r>
    </w:p>
    <w:p w:rsidR="00D53B5A" w:rsidRPr="00D53B5A" w:rsidRDefault="00D53B5A" w:rsidP="00D53B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D53B5A" w:rsidRPr="00D53B5A" w:rsidRDefault="00D53B5A" w:rsidP="00D53B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</w:pPr>
    </w:p>
    <w:p w:rsidR="00D53B5A" w:rsidRPr="00D53B5A" w:rsidRDefault="00D53B5A" w:rsidP="00D53B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</w:pPr>
    </w:p>
    <w:p w:rsidR="00D53B5A" w:rsidRPr="00D53B5A" w:rsidRDefault="00D53B5A" w:rsidP="00D53B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</w:pPr>
    </w:p>
    <w:p w:rsidR="00D53B5A" w:rsidRPr="00D53B5A" w:rsidRDefault="00D53B5A" w:rsidP="00D53B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</w:pPr>
    </w:p>
    <w:p w:rsidR="00D53B5A" w:rsidRPr="00D53B5A" w:rsidRDefault="00D53B5A" w:rsidP="00D53B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D53B5A" w:rsidRPr="00D53B5A" w:rsidRDefault="00D53B5A" w:rsidP="00D53B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D53B5A" w:rsidRPr="00D53B5A" w:rsidRDefault="00D53B5A" w:rsidP="00D53B5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</w:pPr>
    </w:p>
    <w:p w:rsidR="00D53B5A" w:rsidRPr="00023E63" w:rsidRDefault="00D53B5A" w:rsidP="00D53B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Д  О К Л А Д </w:t>
      </w:r>
    </w:p>
    <w:p w:rsidR="00D53B5A" w:rsidRPr="00023E63" w:rsidRDefault="00D53B5A" w:rsidP="00D53B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D53B5A" w:rsidRPr="00023E63" w:rsidRDefault="00D53B5A" w:rsidP="00D53B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D53B5A" w:rsidRPr="00023E63" w:rsidRDefault="00D53B5A" w:rsidP="00D53B5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за състоянието на качеството на атмосферния въздух </w:t>
      </w:r>
    </w:p>
    <w:p w:rsidR="00D53B5A" w:rsidRPr="00023E63" w:rsidRDefault="00D53B5A" w:rsidP="00D53B5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в контролираната от РИОСВ – Бургас територия </w:t>
      </w:r>
    </w:p>
    <w:p w:rsidR="00D53B5A" w:rsidRPr="00023E63" w:rsidRDefault="00D53B5A" w:rsidP="00D53B5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по отношение на показатели фини </w:t>
      </w:r>
      <w:proofErr w:type="spellStart"/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прахови</w:t>
      </w:r>
      <w:proofErr w:type="spellEnd"/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частици (ФПЧ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eastAsia="bg-BG"/>
        </w:rPr>
        <w:t>10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) и озон </w:t>
      </w:r>
      <w:r w:rsidR="00496F8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за зимен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период </w:t>
      </w:r>
    </w:p>
    <w:p w:rsidR="00D53B5A" w:rsidRPr="00023E63" w:rsidRDefault="00D53B5A" w:rsidP="00D53B5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01.10.20</w:t>
      </w:r>
      <w:r w:rsidR="00336DD7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>2</w:t>
      </w:r>
      <w:r w:rsidR="00800A05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>2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 xml:space="preserve"> 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г.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 xml:space="preserve"> 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– 31.03.20</w:t>
      </w:r>
      <w:r w:rsidR="00CD0031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>2</w:t>
      </w:r>
      <w:r w:rsidR="00800A05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>3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г. </w:t>
      </w:r>
    </w:p>
    <w:p w:rsidR="00D53B5A" w:rsidRPr="00023E63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D53B5A" w:rsidRPr="00D53B5A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D53B5A" w:rsidRPr="00D53B5A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D53B5A" w:rsidRPr="00D53B5A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496F88" w:rsidRPr="00757D11" w:rsidRDefault="00496F88" w:rsidP="00496F88">
      <w:pPr>
        <w:rPr>
          <w:sz w:val="32"/>
          <w:szCs w:val="32"/>
        </w:rPr>
      </w:pPr>
      <w:r w:rsidRPr="00757D11">
        <w:rPr>
          <w:sz w:val="32"/>
          <w:szCs w:val="32"/>
        </w:rPr>
        <w:tab/>
      </w:r>
    </w:p>
    <w:p w:rsidR="00D53B5A" w:rsidRPr="00D53B5A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D53B5A" w:rsidRPr="00D53B5A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AE796C" w:rsidRDefault="00AE796C" w:rsidP="007D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E796C" w:rsidRDefault="00AE796C" w:rsidP="007D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E796C" w:rsidRDefault="00AE796C" w:rsidP="007D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E796C" w:rsidRDefault="00AE796C" w:rsidP="007D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E796C" w:rsidRDefault="00AE796C" w:rsidP="007D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7D0521" w:rsidRPr="00023E63" w:rsidRDefault="007D0521" w:rsidP="007D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023E6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м. </w:t>
      </w:r>
      <w:r w:rsidR="00F2111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май</w:t>
      </w:r>
      <w:r w:rsidRPr="00023E6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20</w:t>
      </w:r>
      <w:r w:rsidR="00CD003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</w:t>
      </w:r>
      <w:r w:rsidR="00800A05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3</w:t>
      </w:r>
      <w:r w:rsidRPr="00023E6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г.</w:t>
      </w:r>
    </w:p>
    <w:p w:rsidR="00D53B5A" w:rsidRPr="00D53B5A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US" w:eastAsia="bg-BG"/>
        </w:rPr>
      </w:pPr>
    </w:p>
    <w:p w:rsidR="00D53B5A" w:rsidRPr="00D53B5A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6A4B3E" w:rsidRDefault="00D53B5A" w:rsidP="006A4B3E">
      <w:pPr>
        <w:keepNext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Докладът е изготвен на основание т. 11.5 от Заповед № РД-66/28.01.2013 г.  на Министъра на околната среда и водите. Целта е да се направи оценка на регистрираните нива на </w:t>
      </w:r>
      <w:r w:rsidR="00A36F4D">
        <w:rPr>
          <w:rFonts w:ascii="Times New Roman" w:eastAsia="Times New Roman" w:hAnsi="Times New Roman" w:cs="Times New Roman"/>
          <w:sz w:val="24"/>
          <w:szCs w:val="24"/>
          <w:lang w:eastAsia="bg-BG"/>
        </w:rPr>
        <w:t>фи</w:t>
      </w:r>
      <w:r w:rsidR="00397D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ни </w:t>
      </w:r>
      <w:proofErr w:type="spellStart"/>
      <w:r w:rsidR="00397D9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прахови</w:t>
      </w:r>
      <w:proofErr w:type="spellEnd"/>
      <w:r w:rsidR="00397D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частици</w:t>
      </w:r>
      <w:r w:rsidR="00A36F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озон като атмосфер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ни замърсители за период</w:t>
      </w:r>
      <w:r w:rsidR="00E47A37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01.10.20</w:t>
      </w:r>
      <w:r w:rsidR="00336DD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2</w:t>
      </w:r>
      <w:r w:rsidR="00800A0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2</w:t>
      </w:r>
      <w:r w:rsidR="000F2AC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÷ 31.03.20</w:t>
      </w:r>
      <w:r w:rsidR="00CD0031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2</w:t>
      </w:r>
      <w:r w:rsidR="00800A05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3</w:t>
      </w:r>
      <w:r w:rsidR="00A45E23" w:rsidRPr="0054668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г</w:t>
      </w:r>
      <w:r w:rsidR="00A36F4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A45E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превишенията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установените норми</w:t>
      </w:r>
      <w:r w:rsidRPr="00D53B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тенденциите на изменение. </w:t>
      </w:r>
    </w:p>
    <w:p w:rsidR="00D53B5A" w:rsidRPr="006A4B3E" w:rsidRDefault="00D53B5A" w:rsidP="006A4B3E">
      <w:pPr>
        <w:keepNext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изготвянето на доклада са използвани обработени данни от пунктовете за мониторинг (ПМ), разположени на територията на РИОСВ – Бургас.</w:t>
      </w:r>
      <w:r w:rsidRPr="00D53B5A"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  <w:t xml:space="preserve"> </w:t>
      </w:r>
    </w:p>
    <w:p w:rsidR="00D53B5A" w:rsidRPr="00D53B5A" w:rsidRDefault="00D53B5A" w:rsidP="00397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0030B" w:rsidRDefault="0050030B" w:rsidP="0050030B">
      <w:pPr>
        <w:keepNext/>
        <w:keepLines/>
        <w:spacing w:before="200" w:after="0" w:line="240" w:lineRule="auto"/>
        <w:ind w:left="426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bg-BG"/>
        </w:rPr>
      </w:pPr>
    </w:p>
    <w:p w:rsidR="00D53B5A" w:rsidRPr="0050030B" w:rsidRDefault="0050030B" w:rsidP="0050030B">
      <w:pPr>
        <w:keepNext/>
        <w:keepLines/>
        <w:spacing w:before="200" w:after="0" w:line="240" w:lineRule="auto"/>
        <w:ind w:left="426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bg-BG"/>
        </w:rPr>
        <w:t>1.</w:t>
      </w:r>
      <w:r w:rsidR="000F7D08" w:rsidRPr="0050030B">
        <w:rPr>
          <w:rFonts w:ascii="Times New Roman" w:eastAsiaTheme="majorEastAsia" w:hAnsi="Times New Roman" w:cs="Times New Roman"/>
          <w:b/>
          <w:bCs/>
          <w:sz w:val="24"/>
          <w:szCs w:val="24"/>
          <w:lang w:eastAsia="bg-BG"/>
        </w:rPr>
        <w:t>УВОД</w:t>
      </w:r>
    </w:p>
    <w:p w:rsidR="00D53B5A" w:rsidRPr="00D53B5A" w:rsidRDefault="00D53B5A" w:rsidP="00D53B5A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:rsidR="0039764C" w:rsidRDefault="00E47A37" w:rsidP="006A4B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Фините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прахови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частици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443">
        <w:rPr>
          <w:rFonts w:ascii="Times New Roman" w:hAnsi="Times New Roman" w:cs="Times New Roman"/>
          <w:color w:val="000000"/>
          <w:sz w:val="24"/>
          <w:szCs w:val="24"/>
        </w:rPr>
        <w:t>(ФПЧ</w:t>
      </w:r>
      <w:r w:rsidR="00663443" w:rsidRPr="0066344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10</w:t>
      </w:r>
      <w:r w:rsidR="0066344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са част от атмосферния прах и</w:t>
      </w:r>
      <w:r w:rsidR="007411D2"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="007411D2"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основен замърсител на въздуха. Вредният здравен ефект </w:t>
      </w:r>
      <w:r w:rsidR="00162380">
        <w:rPr>
          <w:rFonts w:ascii="Times New Roman" w:hAnsi="Times New Roman" w:cs="Times New Roman"/>
          <w:color w:val="000000"/>
          <w:sz w:val="24"/>
          <w:szCs w:val="24"/>
        </w:rPr>
        <w:t xml:space="preserve">на праха </w:t>
      </w:r>
      <w:r w:rsidR="007411D2"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зависи главно от размера и химичния състав на суспендираните </w:t>
      </w:r>
      <w:proofErr w:type="spellStart"/>
      <w:r w:rsidR="007411D2" w:rsidRPr="007411D2">
        <w:rPr>
          <w:rFonts w:ascii="Times New Roman" w:hAnsi="Times New Roman" w:cs="Times New Roman"/>
          <w:color w:val="000000"/>
          <w:sz w:val="24"/>
          <w:szCs w:val="24"/>
        </w:rPr>
        <w:t>прахови</w:t>
      </w:r>
      <w:proofErr w:type="spellEnd"/>
      <w:r w:rsidR="007411D2"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частици, от адсорбираните на повърхността им други химични съединения, в това число </w:t>
      </w:r>
      <w:proofErr w:type="spellStart"/>
      <w:r w:rsidR="007411D2" w:rsidRPr="007411D2">
        <w:rPr>
          <w:rFonts w:ascii="Times New Roman" w:hAnsi="Times New Roman" w:cs="Times New Roman"/>
          <w:color w:val="000000"/>
          <w:sz w:val="24"/>
          <w:szCs w:val="24"/>
        </w:rPr>
        <w:t>мутагени</w:t>
      </w:r>
      <w:proofErr w:type="spellEnd"/>
      <w:r w:rsidR="007411D2" w:rsidRPr="007411D2">
        <w:rPr>
          <w:rFonts w:ascii="Times New Roman" w:hAnsi="Times New Roman" w:cs="Times New Roman"/>
          <w:color w:val="000000"/>
          <w:sz w:val="24"/>
          <w:szCs w:val="24"/>
        </w:rPr>
        <w:t>, ДНК - модулатори и др., както и от участъка на респираторната система, в която те се отлагат. </w:t>
      </w:r>
    </w:p>
    <w:p w:rsidR="004D525C" w:rsidRDefault="0039764C" w:rsidP="006A4B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5EA3">
        <w:rPr>
          <w:rFonts w:ascii="Times New Roman" w:eastAsia="Calibri" w:hAnsi="Times New Roman" w:cs="Times New Roman"/>
          <w:noProof/>
          <w:sz w:val="24"/>
          <w:szCs w:val="24"/>
        </w:rPr>
        <w:t xml:space="preserve">Съгласно </w:t>
      </w:r>
      <w:r w:rsidRPr="000B5EA3">
        <w:rPr>
          <w:rFonts w:ascii="Times New Roman" w:eastAsia="Calibri" w:hAnsi="Times New Roman" w:cs="Times New Roman"/>
          <w:i/>
          <w:noProof/>
          <w:sz w:val="24"/>
          <w:szCs w:val="24"/>
        </w:rPr>
        <w:t>Национален доклад за състоянието и опазването на околната среда в РБългария за 2018</w:t>
      </w:r>
      <w:r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</w:t>
      </w:r>
      <w:r w:rsidRPr="000B5EA3">
        <w:rPr>
          <w:rFonts w:ascii="Times New Roman" w:eastAsia="Calibri" w:hAnsi="Times New Roman" w:cs="Times New Roman"/>
          <w:i/>
          <w:noProof/>
          <w:sz w:val="24"/>
          <w:szCs w:val="24"/>
        </w:rPr>
        <w:t>г. (</w:t>
      </w:r>
      <w:r w:rsidRPr="000B5EA3">
        <w:rPr>
          <w:rFonts w:ascii="Times New Roman" w:hAnsi="Times New Roman" w:cs="Times New Roman"/>
          <w:i/>
          <w:iCs/>
          <w:noProof/>
          <w:sz w:val="24"/>
          <w:szCs w:val="24"/>
        </w:rPr>
        <w:t>приет на заседание на Министерския съвет на 16.09.2020 г.)</w:t>
      </w:r>
      <w:r w:rsidRPr="000B5EA3">
        <w:rPr>
          <w:rFonts w:ascii="Times New Roman" w:eastAsia="Calibri" w:hAnsi="Times New Roman" w:cs="Times New Roman"/>
          <w:i/>
          <w:noProof/>
          <w:sz w:val="24"/>
          <w:szCs w:val="24"/>
        </w:rPr>
        <w:t>,</w:t>
      </w:r>
      <w:r w:rsidRPr="000B5EA3">
        <w:rPr>
          <w:rFonts w:ascii="Times New Roman" w:eastAsia="Calibri" w:hAnsi="Times New Roman" w:cs="Times New Roman"/>
          <w:noProof/>
          <w:sz w:val="24"/>
          <w:szCs w:val="24"/>
        </w:rPr>
        <w:t xml:space="preserve"> замърсяването с ФПЧ</w:t>
      </w:r>
      <w:r w:rsidRPr="000B5EA3">
        <w:rPr>
          <w:rFonts w:ascii="Times New Roman" w:eastAsia="Calibri" w:hAnsi="Times New Roman" w:cs="Times New Roman"/>
          <w:noProof/>
          <w:sz w:val="24"/>
          <w:szCs w:val="24"/>
          <w:vertAlign w:val="subscript"/>
        </w:rPr>
        <w:t>10</w:t>
      </w:r>
      <w:r w:rsidRPr="000B5EA3">
        <w:rPr>
          <w:rFonts w:ascii="Times New Roman" w:eastAsia="Calibri" w:hAnsi="Times New Roman" w:cs="Times New Roman"/>
          <w:noProof/>
          <w:sz w:val="24"/>
          <w:szCs w:val="24"/>
        </w:rPr>
        <w:t xml:space="preserve"> продължава да бъде основен проблем за качеството на атмосферния въздух, въпреки полаганите усилия и прилагането на редица мерки на национално и общинско ниво. Източник на регистрираните наднормени замърсявания с ФПЧ са битовите, транспортните и промишлените дейности на територията на съответните общини, както и замърсените и лошо поддържани пътни настилки. Допълнителен принос към замърсяването на атмосферния въздух с прахови частици оказва и влиянието на неблагоприятните климатични условия в страната като продължителното време с ниска скорост на вятъра и продължителни засушавания.</w:t>
      </w:r>
    </w:p>
    <w:p w:rsidR="00D53B5A" w:rsidRPr="004D525C" w:rsidRDefault="00E47A37" w:rsidP="006A4B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r w:rsidR="00D53B5A"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периода на докладване</w:t>
      </w:r>
      <w:r w:rsidR="0039764C">
        <w:rPr>
          <w:rFonts w:ascii="Times New Roman" w:eastAsia="Times New Roman" w:hAnsi="Times New Roman" w:cs="Times New Roman"/>
          <w:sz w:val="24"/>
          <w:szCs w:val="24"/>
          <w:lang w:eastAsia="bg-BG"/>
        </w:rPr>
        <w:t>, поради климатичните фактори</w:t>
      </w:r>
      <w:r w:rsidR="00D53B5A"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 характерно</w:t>
      </w:r>
      <w:r w:rsidR="00D53B5A"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използването на локални отоплителни системи</w:t>
      </w:r>
      <w:r w:rsidR="007411D2">
        <w:rPr>
          <w:rFonts w:ascii="Times New Roman" w:eastAsia="Times New Roman" w:hAnsi="Times New Roman" w:cs="Times New Roman"/>
          <w:sz w:val="24"/>
          <w:szCs w:val="24"/>
          <w:lang w:eastAsia="bg-BG"/>
        </w:rPr>
        <w:t>, използващи твърдо гориво или гориво с високо съдържание на пепел</w:t>
      </w:r>
      <w:r w:rsidR="00D53B5A"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което от своя страна води до </w:t>
      </w:r>
      <w:r w:rsidR="00F240B5"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значително увеличаване на концентрацията на фини </w:t>
      </w:r>
      <w:proofErr w:type="spellStart"/>
      <w:r w:rsidR="00F240B5"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прахови</w:t>
      </w:r>
      <w:proofErr w:type="spellEnd"/>
      <w:r w:rsidR="00F240B5"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частици в атмосферни</w:t>
      </w:r>
      <w:r w:rsidR="0039764C">
        <w:rPr>
          <w:rFonts w:ascii="Times New Roman" w:eastAsia="Times New Roman" w:hAnsi="Times New Roman" w:cs="Times New Roman"/>
          <w:sz w:val="24"/>
          <w:szCs w:val="24"/>
          <w:lang w:eastAsia="bg-BG"/>
        </w:rPr>
        <w:t>я</w:t>
      </w:r>
      <w:r w:rsidR="00F240B5"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въздух</w:t>
      </w:r>
      <w:r w:rsidR="00D53B5A"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C23A38" w:rsidRDefault="00C23A38" w:rsidP="00D53B5A">
      <w:pPr>
        <w:tabs>
          <w:tab w:val="left" w:pos="9639"/>
          <w:tab w:val="left" w:pos="9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4D525C" w:rsidRDefault="005D5852" w:rsidP="006A4B3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852">
        <w:rPr>
          <w:rFonts w:ascii="Times New Roman" w:hAnsi="Times New Roman" w:cs="Times New Roman"/>
          <w:b/>
          <w:color w:val="000000"/>
          <w:sz w:val="24"/>
          <w:szCs w:val="24"/>
        </w:rPr>
        <w:t>Озонът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е газ, който не се емитира директно в атмосферата. Формира се от взаимодействието на азотните оксиди и летливите органични съединения под влияние на високи температури и слънчева светлина. Естествените фонови стойности на озона във въздуха са около 30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мкг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>/м</w:t>
      </w:r>
      <w:r w:rsidRPr="005D58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, но могат да стигнат много по-високи стойности (напр. 120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мкг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>/м</w:t>
      </w:r>
      <w:r w:rsidRPr="005D58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D5852" w:rsidRPr="004D525C" w:rsidRDefault="005D5852" w:rsidP="006A4B3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Въз основа на наблюденията за здравните ефекти на озона, СЗО препоръчва допустима едночасова концентрация 150 - 200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мкг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>/м</w:t>
      </w:r>
      <w:r w:rsidRPr="005D58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, а за осемчасова експозиция - 100 - 120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мкг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>/м</w:t>
      </w:r>
      <w:r w:rsidRPr="005D58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00AE" w:rsidRDefault="00EC00AE" w:rsidP="00D53B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0030B" w:rsidRDefault="0050030B" w:rsidP="00D53B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53B5A" w:rsidRPr="00D53B5A" w:rsidRDefault="000F7D08" w:rsidP="00D53B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2. 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ОПИСАНИЕ НА РАЙОНА ЗА ДОКЛАДВАНЕ</w:t>
      </w:r>
    </w:p>
    <w:p w:rsidR="00D53B5A" w:rsidRPr="00D53B5A" w:rsidRDefault="00D53B5A" w:rsidP="00D53B5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D53B5A" w:rsidRPr="00D53B5A" w:rsidRDefault="00D53B5A" w:rsidP="006A4B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Докладът е изготвен за общините Бургас и Несебър, включени в РОУКАВ „Югоизточен”. Средата е урбанизирана, с висока плътност на застрояване, интензивен автомобилен трафик и промишлена активност за община Бургас. </w:t>
      </w:r>
    </w:p>
    <w:p w:rsidR="004316B3" w:rsidRPr="004316B3" w:rsidRDefault="00D53B5A" w:rsidP="006A4B3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Територията на община Бургас е предимно равнинна. Тя е разположена в най-източната точка на Бургаската низина, със средна надморска височина 17 </w:t>
      </w:r>
      <w:r w:rsidRPr="00D53B5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D53B5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Причерноморската част от територията на общината е заета от трите лиманни езера – Бургаско, Атанасовско и Мандренско. Между Бургаското и Мандренското езеро се издига височин</w:t>
      </w:r>
      <w:r w:rsidR="005D585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а -</w:t>
      </w:r>
      <w:r w:rsidRPr="00D53B5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Върли бряг (209 m)</w:t>
      </w:r>
      <w:r w:rsidRPr="00D53B5A">
        <w:rPr>
          <w:rFonts w:ascii="Times New Roman" w:eastAsia="Times New Roman" w:hAnsi="Times New Roman" w:cs="Times New Roman"/>
          <w:noProof/>
          <w:sz w:val="24"/>
          <w:szCs w:val="24"/>
          <w:lang w:val="en-US" w:eastAsia="bg-BG"/>
        </w:rPr>
        <w:t xml:space="preserve">, </w:t>
      </w:r>
      <w:r w:rsidRPr="00D53B5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ко</w:t>
      </w:r>
      <w:r w:rsidR="005D585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я</w:t>
      </w:r>
      <w:r w:rsidRPr="00D53B5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то </w:t>
      </w:r>
      <w:r w:rsidR="005D5852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най-високата точка в общината. </w:t>
      </w:r>
      <w:r w:rsidR="004316B3" w:rsidRPr="004316B3">
        <w:rPr>
          <w:rFonts w:ascii="Times New Roman" w:eastAsia="Calibri" w:hAnsi="Times New Roman" w:cs="Times New Roman"/>
          <w:sz w:val="24"/>
          <w:szCs w:val="24"/>
          <w:lang w:eastAsia="bg-BG"/>
        </w:rPr>
        <w:t>Общината попада в континентално - средиземноморската климатична област.</w:t>
      </w:r>
    </w:p>
    <w:p w:rsidR="00D53B5A" w:rsidRPr="00D53B5A" w:rsidRDefault="004316B3" w:rsidP="006A4B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16B3">
        <w:rPr>
          <w:rFonts w:ascii="Times New Roman" w:eastAsia="Calibri" w:hAnsi="Times New Roman" w:cs="Times New Roman"/>
          <w:sz w:val="24"/>
          <w:szCs w:val="24"/>
          <w:lang w:eastAsia="bg-BG"/>
        </w:rPr>
        <w:lastRenderedPageBreak/>
        <w:t>Близостта на Черно море, както и специфичните природни условия (езерата) определят характера на климата.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316B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Преобладаващите ветрове са източните - североизточните. Характерен вятър е бриза, който се появява през топлото полугодие.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Бризовата</w:t>
      </w:r>
      <w:proofErr w:type="spellEnd"/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циркулация има изключително въздействие върху климата</w:t>
      </w:r>
      <w:r w:rsidR="00FF642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което има пряко отношение към разсейване на атмосферните замърсители.</w:t>
      </w:r>
    </w:p>
    <w:p w:rsidR="00D53B5A" w:rsidRPr="00F154D6" w:rsidRDefault="00D53B5A" w:rsidP="006A4B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3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Несебър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разположена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североизточната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част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Бургаска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област</w:t>
      </w:r>
      <w:proofErr w:type="spellEnd"/>
      <w:r w:rsidR="00F154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3B5A">
        <w:rPr>
          <w:rFonts w:ascii="Times New Roman" w:hAnsi="Times New Roman" w:cs="Times New Roman"/>
          <w:sz w:val="24"/>
          <w:szCs w:val="24"/>
        </w:rPr>
        <w:t xml:space="preserve"> </w:t>
      </w:r>
      <w:r w:rsidR="001D0FED">
        <w:rPr>
          <w:rFonts w:ascii="Times New Roman" w:hAnsi="Times New Roman" w:cs="Times New Roman"/>
          <w:sz w:val="24"/>
          <w:szCs w:val="24"/>
        </w:rPr>
        <w:t>Територията на общината обхваща части от Старопланинското и Черноморско крайбрежие.</w:t>
      </w:r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0FED">
        <w:rPr>
          <w:rFonts w:ascii="Times New Roman" w:hAnsi="Times New Roman" w:cs="Times New Roman"/>
          <w:sz w:val="24"/>
          <w:szCs w:val="24"/>
        </w:rPr>
        <w:t xml:space="preserve">Преобладава </w:t>
      </w:r>
      <w:proofErr w:type="spellStart"/>
      <w:r w:rsidR="001D0FED">
        <w:rPr>
          <w:rFonts w:ascii="Times New Roman" w:hAnsi="Times New Roman" w:cs="Times New Roman"/>
          <w:sz w:val="24"/>
          <w:szCs w:val="24"/>
        </w:rPr>
        <w:t>низинният</w:t>
      </w:r>
      <w:proofErr w:type="spellEnd"/>
      <w:r w:rsidR="001D0FED">
        <w:rPr>
          <w:rFonts w:ascii="Times New Roman" w:hAnsi="Times New Roman" w:cs="Times New Roman"/>
          <w:sz w:val="24"/>
          <w:szCs w:val="24"/>
        </w:rPr>
        <w:t xml:space="preserve"> релеф. </w:t>
      </w:r>
      <w:proofErr w:type="spellStart"/>
      <w:proofErr w:type="gram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Непосредственото</w:t>
      </w:r>
      <w:proofErr w:type="spellEnd"/>
      <w:r w:rsidRPr="00D53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климатично</w:t>
      </w:r>
      <w:proofErr w:type="spellEnd"/>
      <w:r w:rsidR="0066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влияние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морето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навътре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сушата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достига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около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40-60 km.</w:t>
      </w:r>
      <w:r w:rsidRPr="00D53B5A">
        <w:rPr>
          <w:rFonts w:ascii="Times New Roman" w:hAnsi="Times New Roman" w:cs="Times New Roman"/>
          <w:sz w:val="24"/>
          <w:szCs w:val="24"/>
        </w:rPr>
        <w:t xml:space="preserve"> </w:t>
      </w:r>
      <w:r w:rsidR="00F154D6">
        <w:rPr>
          <w:rFonts w:ascii="Times New Roman" w:hAnsi="Times New Roman" w:cs="Times New Roman"/>
          <w:sz w:val="24"/>
          <w:szCs w:val="24"/>
        </w:rPr>
        <w:t>Община Несебър е сред големите туристически агломерации по българското Черноморско крайбрежие.</w:t>
      </w:r>
      <w:proofErr w:type="gramEnd"/>
      <w:r w:rsidR="00F154D6">
        <w:rPr>
          <w:rFonts w:ascii="Times New Roman" w:hAnsi="Times New Roman" w:cs="Times New Roman"/>
          <w:sz w:val="24"/>
          <w:szCs w:val="24"/>
        </w:rPr>
        <w:t xml:space="preserve"> Промишлеността в общината е слабо развита и е концентрирана в промишлената зона на гр. Несебър и с. Равда. Тя има предимно спомагателна роля. На територията на общината няма значи</w:t>
      </w:r>
      <w:r w:rsidR="004C124E">
        <w:rPr>
          <w:rFonts w:ascii="Times New Roman" w:hAnsi="Times New Roman" w:cs="Times New Roman"/>
          <w:sz w:val="24"/>
          <w:szCs w:val="24"/>
        </w:rPr>
        <w:t>ми</w:t>
      </w:r>
      <w:r w:rsidR="00F154D6">
        <w:rPr>
          <w:rFonts w:ascii="Times New Roman" w:hAnsi="Times New Roman" w:cs="Times New Roman"/>
          <w:sz w:val="24"/>
          <w:szCs w:val="24"/>
        </w:rPr>
        <w:t xml:space="preserve"> източници на </w:t>
      </w:r>
      <w:r w:rsidR="004C124E">
        <w:rPr>
          <w:rFonts w:ascii="Times New Roman" w:hAnsi="Times New Roman" w:cs="Times New Roman"/>
          <w:sz w:val="24"/>
          <w:szCs w:val="24"/>
        </w:rPr>
        <w:t>емисии в атмосферния въздух, поради което този сектор не оказва съществено влияние върху качеството на атмосферния въздух в общината.</w:t>
      </w:r>
    </w:p>
    <w:p w:rsidR="001D0FED" w:rsidRPr="00D53B5A" w:rsidRDefault="001D0FED" w:rsidP="001D0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A36AD" w:rsidRPr="001C377B" w:rsidRDefault="000A36AD" w:rsidP="001C377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53B5A" w:rsidRDefault="00D53B5A" w:rsidP="001C377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E52772" w:rsidRPr="00D53B5A">
        <w:rPr>
          <w:rFonts w:ascii="Times New Roman" w:eastAsia="Times New Roman" w:hAnsi="Times New Roman" w:cs="Times New Roman"/>
          <w:b/>
          <w:sz w:val="24"/>
          <w:szCs w:val="24"/>
        </w:rPr>
        <w:t>НОРМИ ЗА КАВ ПО ОТНОШЕНИЕ НА ДОКЛАДВАНИТЕ ЗАМЪРСИТЕЛИ</w:t>
      </w:r>
    </w:p>
    <w:p w:rsidR="001C377B" w:rsidRPr="001C377B" w:rsidRDefault="001C377B" w:rsidP="001C377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53B5A" w:rsidRPr="00D53B5A" w:rsidRDefault="00D53B5A" w:rsidP="006A4B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Оценката на нивата на замърсяване с ФПЧ</w:t>
      </w:r>
      <w:r w:rsidRPr="00D53B5A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10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направена съгласно критериите за концентрацията на вредни вещества, установени с </w:t>
      </w:r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Наредба № 12 за норми за серен диоксид, азотен диоксид, фини </w:t>
      </w:r>
      <w:proofErr w:type="spellStart"/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прахови</w:t>
      </w:r>
      <w:proofErr w:type="spellEnd"/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частици, олово, </w:t>
      </w:r>
      <w:proofErr w:type="spellStart"/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бензен</w:t>
      </w:r>
      <w:proofErr w:type="spellEnd"/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въглероден оксид и озон в атмосферния въздух  (</w:t>
      </w:r>
      <w:proofErr w:type="spellStart"/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обн</w:t>
      </w:r>
      <w:proofErr w:type="spellEnd"/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. в ДВ бр. 58/30.07.2010 г.) </w:t>
      </w:r>
    </w:p>
    <w:p w:rsidR="00D53B5A" w:rsidRPr="00D53B5A" w:rsidRDefault="00D53B5A" w:rsidP="00D53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D53B5A" w:rsidRPr="00D53B5A" w:rsidRDefault="00D53B5A" w:rsidP="00663443">
      <w:pPr>
        <w:spacing w:after="0" w:line="240" w:lineRule="auto"/>
        <w:ind w:left="907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Табл.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6"/>
        <w:gridCol w:w="3397"/>
        <w:gridCol w:w="3395"/>
      </w:tblGrid>
      <w:tr w:rsidR="00D53B5A" w:rsidRPr="00D53B5A" w:rsidTr="00D53B5A">
        <w:tc>
          <w:tcPr>
            <w:tcW w:w="1667" w:type="pct"/>
            <w:shd w:val="pct12" w:color="auto" w:fill="FFFFFF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Замърсител</w:t>
            </w:r>
          </w:p>
        </w:tc>
        <w:tc>
          <w:tcPr>
            <w:tcW w:w="1667" w:type="pct"/>
            <w:shd w:val="pct12" w:color="auto" w:fill="FFFFFF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Параметър</w:t>
            </w:r>
          </w:p>
        </w:tc>
        <w:tc>
          <w:tcPr>
            <w:tcW w:w="1666" w:type="pct"/>
            <w:shd w:val="pct12" w:color="auto" w:fill="FFFFFF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Стойност</w:t>
            </w:r>
          </w:p>
        </w:tc>
      </w:tr>
      <w:tr w:rsidR="00D53B5A" w:rsidRPr="00D53B5A" w:rsidTr="00D53B5A">
        <w:tc>
          <w:tcPr>
            <w:tcW w:w="1667" w:type="pct"/>
            <w:vMerge w:val="restart"/>
            <w:vAlign w:val="center"/>
          </w:tcPr>
          <w:p w:rsidR="00972476" w:rsidRDefault="00972476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прахови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частици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ФПЧ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667" w:type="pct"/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Средноденонощна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норма (СДН)   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СДН = 5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sym w:font="Symbol" w:char="F06D"/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g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/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m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bg-BG"/>
              </w:rPr>
              <w:t>3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.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(да не бъде превишавана повече от </w:t>
            </w: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3</w:t>
            </w: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 пъти през годината)</w:t>
            </w:r>
          </w:p>
        </w:tc>
      </w:tr>
      <w:tr w:rsidR="00D53B5A" w:rsidRPr="00D53B5A" w:rsidTr="00D53B5A">
        <w:tc>
          <w:tcPr>
            <w:tcW w:w="1667" w:type="pct"/>
            <w:vMerge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Средногодишна норма  (СГН)  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СГН = 4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 xml:space="preserve">0 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sym w:font="Symbol" w:char="F06D"/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g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/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m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bg-BG"/>
              </w:rPr>
              <w:t>3</w:t>
            </w:r>
          </w:p>
        </w:tc>
      </w:tr>
    </w:tbl>
    <w:p w:rsidR="006A4B3E" w:rsidRDefault="006A4B3E" w:rsidP="006A4B3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53B5A" w:rsidRPr="00D53B5A" w:rsidRDefault="00D53B5A" w:rsidP="006A4B3E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Нормите за съдържание на озон в атмосферния въздух, които следва да бъдат достигнати и  поддържани, както и критериите за оценка на нивата на озон, са дефинирани в </w:t>
      </w:r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Наредба № 12/15.07.2010 за норми за серен диоксид, азотен диоксид, фини </w:t>
      </w:r>
      <w:proofErr w:type="spellStart"/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прахови</w:t>
      </w:r>
      <w:proofErr w:type="spellEnd"/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частици, олово, </w:t>
      </w:r>
      <w:proofErr w:type="spellStart"/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бензен</w:t>
      </w:r>
      <w:proofErr w:type="spellEnd"/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въглероден оксид и озон в атмосферния въздух (</w:t>
      </w:r>
      <w:proofErr w:type="spellStart"/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обн</w:t>
      </w:r>
      <w:proofErr w:type="spellEnd"/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в ДВ бр. 58/30.07.2010 г.).</w:t>
      </w:r>
    </w:p>
    <w:p w:rsidR="00D53B5A" w:rsidRPr="00D53B5A" w:rsidRDefault="00D53B5A" w:rsidP="00D53B5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D53B5A" w:rsidRPr="00D53B5A" w:rsidRDefault="00D53B5A" w:rsidP="00D06036">
      <w:pPr>
        <w:spacing w:after="0" w:line="240" w:lineRule="auto"/>
        <w:ind w:left="7920" w:firstLine="115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Табл.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3"/>
        <w:gridCol w:w="2510"/>
        <w:gridCol w:w="3075"/>
      </w:tblGrid>
      <w:tr w:rsidR="00D53B5A" w:rsidRPr="00D53B5A" w:rsidTr="000A36AD">
        <w:tc>
          <w:tcPr>
            <w:tcW w:w="2259" w:type="pct"/>
            <w:tcBorders>
              <w:bottom w:val="single" w:sz="4" w:space="0" w:color="auto"/>
            </w:tcBorders>
            <w:shd w:val="pct12" w:color="auto" w:fill="FFFFFF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Замърсител</w:t>
            </w:r>
          </w:p>
        </w:tc>
        <w:tc>
          <w:tcPr>
            <w:tcW w:w="1232" w:type="pct"/>
            <w:shd w:val="pct12" w:color="auto" w:fill="FFFFFF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Параметър</w:t>
            </w:r>
          </w:p>
        </w:tc>
        <w:tc>
          <w:tcPr>
            <w:tcW w:w="1509" w:type="pct"/>
            <w:shd w:val="pct12" w:color="auto" w:fill="FFFFFF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Стойност</w:t>
            </w:r>
          </w:p>
        </w:tc>
      </w:tr>
      <w:tr w:rsidR="00D53B5A" w:rsidRPr="00D53B5A" w:rsidTr="000A36A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A" w:rsidRDefault="00C4669A" w:rsidP="00C4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036FF8" w:rsidRDefault="00036FF8" w:rsidP="00C4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D53B5A" w:rsidRPr="00D53B5A" w:rsidRDefault="00C4669A" w:rsidP="00C4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Озон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Краткосрочна целева норма за опазване на човешкото здраве (КЦН)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(Наредба №12,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прил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.3)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120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μg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/m³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Максимална осемчасова  средна стойност в рамките на денонощието (да не се превишава в повече от 25 дни на календарна година, осреднено за тригодишен период)</w:t>
            </w:r>
          </w:p>
        </w:tc>
      </w:tr>
      <w:tr w:rsidR="00D53B5A" w:rsidRPr="00D53B5A" w:rsidTr="000A36A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3B5A" w:rsidRPr="00D53B5A" w:rsidRDefault="00D53B5A" w:rsidP="00D53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4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Праг за 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информиране на населението (ПИН)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(Наредба №12, 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прил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4)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5A" w:rsidRPr="00D53B5A" w:rsidRDefault="00D53B5A" w:rsidP="00D53B5A">
            <w:pPr>
              <w:spacing w:after="0" w:line="240" w:lineRule="auto"/>
              <w:ind w:left="270" w:hanging="2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180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μg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/m³</w:t>
            </w:r>
          </w:p>
          <w:p w:rsidR="00D53B5A" w:rsidRPr="00D53B5A" w:rsidRDefault="00D53B5A" w:rsidP="00D53B5A">
            <w:pPr>
              <w:spacing w:after="0" w:line="240" w:lineRule="auto"/>
              <w:ind w:left="270" w:hanging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Средночасова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стойност      в 3 последователни часа</w:t>
            </w:r>
          </w:p>
        </w:tc>
      </w:tr>
      <w:tr w:rsidR="00D53B5A" w:rsidRPr="00D53B5A" w:rsidTr="00D53B5A"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5A" w:rsidRPr="00D53B5A" w:rsidRDefault="00D53B5A" w:rsidP="00D53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Праг за предупреждаване на населението (ППН)</w:t>
            </w:r>
          </w:p>
          <w:p w:rsidR="0066344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(Наредба № 12, 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прил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4)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5A" w:rsidRPr="00D53B5A" w:rsidRDefault="00D53B5A" w:rsidP="00D53B5A">
            <w:pPr>
              <w:spacing w:after="0" w:line="240" w:lineRule="auto"/>
              <w:ind w:left="270" w:hanging="2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240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μg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/m³</w:t>
            </w:r>
          </w:p>
          <w:p w:rsidR="00D53B5A" w:rsidRPr="00D53B5A" w:rsidRDefault="00D53B5A" w:rsidP="00D53B5A">
            <w:pPr>
              <w:spacing w:after="0" w:line="240" w:lineRule="auto"/>
              <w:ind w:left="270" w:hanging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Средночасова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стойност           в 3 последователни часа</w:t>
            </w:r>
          </w:p>
        </w:tc>
      </w:tr>
    </w:tbl>
    <w:p w:rsidR="00D53B5A" w:rsidRPr="00D53B5A" w:rsidRDefault="00D53B5A" w:rsidP="00D53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53B5A" w:rsidRDefault="00D53B5A" w:rsidP="00D53B5A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68F" w:rsidRDefault="0054668F" w:rsidP="0054668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3B5A" w:rsidRPr="00D53B5A" w:rsidRDefault="00E52772" w:rsidP="0054668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>4. ПУНКТОВЕ ЗА МОНИТОРИНГ, РАЗПОЛОЖЕНИ НА ТЕРИТОРИЯТА НА РИОСВ-БУРГАС</w:t>
      </w:r>
    </w:p>
    <w:p w:rsidR="00D53B5A" w:rsidRPr="00D53B5A" w:rsidRDefault="00D53B5A" w:rsidP="00D53B5A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53B5A" w:rsidRPr="00D53B5A" w:rsidRDefault="00D53B5A" w:rsidP="006A4B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територията на РИОСВ-Бургас са разположени следните пунктове за мониторинг (ПМ)</w:t>
      </w:r>
      <w:r w:rsidR="00373991">
        <w:rPr>
          <w:rFonts w:ascii="Times New Roman" w:eastAsia="Times New Roman" w:hAnsi="Times New Roman" w:cs="Times New Roman"/>
          <w:sz w:val="24"/>
          <w:szCs w:val="24"/>
          <w:lang w:eastAsia="bg-BG"/>
        </w:rPr>
        <w:t>, част от Националната система за мониторинг на околната среда.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73991">
        <w:rPr>
          <w:rFonts w:ascii="Times New Roman" w:eastAsia="Times New Roman" w:hAnsi="Times New Roman" w:cs="Times New Roman"/>
          <w:sz w:val="24"/>
          <w:szCs w:val="24"/>
          <w:lang w:eastAsia="bg-BG"/>
        </w:rPr>
        <w:t>Пунктовете се поддържат от Регионална лаборатория – Бургас към Изпълнителна агенция по околна среда (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табл.3</w:t>
      </w:r>
      <w:r w:rsidR="00373991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53B5A" w:rsidRPr="00D53B5A" w:rsidRDefault="00D53B5A" w:rsidP="00D53B5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53B5A" w:rsidRPr="00D53B5A" w:rsidRDefault="00D53B5A" w:rsidP="00D06036">
      <w:pPr>
        <w:spacing w:after="0" w:line="240" w:lineRule="auto"/>
        <w:ind w:left="7920" w:firstLine="72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Табл. 3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938"/>
      </w:tblGrid>
      <w:tr w:rsidR="00D53B5A" w:rsidRPr="00D53B5A" w:rsidTr="009A6B7A">
        <w:tc>
          <w:tcPr>
            <w:tcW w:w="2126" w:type="dxa"/>
            <w:shd w:val="clear" w:color="auto" w:fill="D9D9D9"/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Пункт</w:t>
            </w:r>
          </w:p>
        </w:tc>
        <w:tc>
          <w:tcPr>
            <w:tcW w:w="7938" w:type="dxa"/>
            <w:shd w:val="clear" w:color="auto" w:fill="D9D9D9"/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Характеристики</w:t>
            </w:r>
          </w:p>
        </w:tc>
      </w:tr>
      <w:tr w:rsidR="00D53B5A" w:rsidRPr="00D53B5A" w:rsidTr="009A6B7A">
        <w:tc>
          <w:tcPr>
            <w:tcW w:w="2126" w:type="dxa"/>
            <w:shd w:val="clear" w:color="auto" w:fill="auto"/>
            <w:vAlign w:val="center"/>
          </w:tcPr>
          <w:p w:rsidR="00D53B5A" w:rsidRPr="00D53B5A" w:rsidRDefault="00D53B5A" w:rsidP="00D53B5A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ДОАС </w:t>
            </w:r>
            <w:r w:rsidR="00D06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–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="00101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РИОСВ</w:t>
            </w:r>
          </w:p>
          <w:p w:rsidR="00D53B5A" w:rsidRPr="00D53B5A" w:rsidRDefault="00D53B5A" w:rsidP="00D53B5A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938" w:type="dxa"/>
            <w:shd w:val="clear" w:color="auto" w:fill="auto"/>
          </w:tcPr>
          <w:p w:rsidR="00D53B5A" w:rsidRDefault="00E00DF5" w:rsidP="00E343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ДОАС - РИОСВ (диференциална оптична автоматична система) с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Eol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код BG0063A е разположена на сградата на РИОСВ Бургас, ул. "Перущица" №67, с географски координати: 42°30'38.13"N и 27°28'11.12"E. Пунктът е разположен в непосредствена близост до най-натоварената входно-изходна пътна артерия на гр. Бургас - участъка</w:t>
            </w:r>
            <w:r w:rsidR="00F60E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между МБАЛ и сградата на РИОСВ- </w:t>
            </w:r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Бургас. Анализираният от нея район е под въздействието на интензивен автомобилен трафик, комунално-битова дейност, пренос на емисии от технологичната дейност на “Лукойл Нефтохим Бургас” АД и останалите промишлени предприятия в гр. Бургас, разположени в северната промишлена зона. Съгласно Заповед №РД-66/28.01.2013 г. на МОСВ пунктът е класифициран като: градски фонов пункт с обхват от 100 m до 2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km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:rsidR="005B7A5D" w:rsidRPr="005B7A5D" w:rsidRDefault="004C124E" w:rsidP="004C1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Резултатите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от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proofErr w:type="gram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пробовземането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 (</w:t>
            </w:r>
            <w:proofErr w:type="spellStart"/>
            <w:proofErr w:type="gram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ръчно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)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за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ФПЧ</w:t>
            </w:r>
            <w:r w:rsidRPr="00882D2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en-GB"/>
              </w:rPr>
              <w:t>10</w:t>
            </w:r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се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извеждат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ежедневно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, а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за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озон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пробовземането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(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автоматично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) е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на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всеки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час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</w:t>
            </w:r>
          </w:p>
        </w:tc>
      </w:tr>
      <w:tr w:rsidR="00D53B5A" w:rsidRPr="00D53B5A" w:rsidTr="009A6B7A">
        <w:tc>
          <w:tcPr>
            <w:tcW w:w="2126" w:type="dxa"/>
            <w:shd w:val="clear" w:color="auto" w:fill="auto"/>
            <w:vAlign w:val="center"/>
          </w:tcPr>
          <w:p w:rsidR="00D53B5A" w:rsidRPr="00D53B5A" w:rsidRDefault="00D53B5A" w:rsidP="00D53B5A">
            <w:pPr>
              <w:tabs>
                <w:tab w:val="num" w:pos="459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АИС „Меден Рудник”</w:t>
            </w:r>
          </w:p>
        </w:tc>
        <w:tc>
          <w:tcPr>
            <w:tcW w:w="7938" w:type="dxa"/>
            <w:shd w:val="clear" w:color="auto" w:fill="auto"/>
          </w:tcPr>
          <w:p w:rsidR="0008782A" w:rsidRDefault="008D4425" w:rsidP="00E343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АИС „Меден Рудник“ с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Eol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код BG0056A се намира в комплекс „Меден Рудник“, разположена </w:t>
            </w:r>
            <w:r w:rsidR="000878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е </w:t>
            </w:r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в двора на СОУ „Константин Преславски“ с географски координати: 42°27'24.09"N и 27°25'19.39"E. </w:t>
            </w:r>
          </w:p>
          <w:p w:rsidR="00D53B5A" w:rsidRDefault="008D4425" w:rsidP="000878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Със Заповед №РД-66/28.01.2013г. на МОСВ пунктът е класифициран като: градски фонов пункт и съгласно Приложение №1 към чл.10, ал.3 и 4 на </w:t>
            </w:r>
            <w:r w:rsidRPr="00F131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Наредба №7 за оценка и управление качеството на атмосферния въздух</w:t>
            </w:r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за класификация на пунктовете за мониторинг е с обхват от 100 m до 2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km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. Чрез автоматичната измервателна станция се контролира районът на ж.к. “Меден Рудник</w:t>
            </w:r>
            <w:r w:rsidR="00D55F17" w:rsidRPr="00F131EB"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  <w:r w:rsidR="00D55F17"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Отчитат се емисии и от битовия сектор, тъй като к-с „Меден Рудник” не е включен в системата за централно </w:t>
            </w:r>
            <w:proofErr w:type="spellStart"/>
            <w:r w:rsidR="00D55F17"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топлоснабдяване</w:t>
            </w:r>
            <w:proofErr w:type="spellEnd"/>
            <w:r w:rsidR="00D55F17"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, както и емисии и от други промишлени дейности</w:t>
            </w:r>
            <w:r w:rsidR="009A6B7A"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:rsidR="004C124E" w:rsidRPr="00F131EB" w:rsidRDefault="004C124E" w:rsidP="00087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Резултатите от </w:t>
            </w:r>
            <w:proofErr w:type="spellStart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пробовземането</w:t>
            </w:r>
            <w:proofErr w:type="spellEnd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(автоматично) за ФПЧ</w:t>
            </w:r>
            <w:r w:rsidRPr="00882D2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bg-BG"/>
              </w:rPr>
              <w:t>10</w:t>
            </w:r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озон се извеждат ежечасно.</w:t>
            </w:r>
          </w:p>
        </w:tc>
      </w:tr>
      <w:tr w:rsidR="00D53B5A" w:rsidRPr="00D53B5A" w:rsidTr="009A6B7A">
        <w:tc>
          <w:tcPr>
            <w:tcW w:w="2126" w:type="dxa"/>
            <w:shd w:val="clear" w:color="auto" w:fill="auto"/>
            <w:vAlign w:val="center"/>
          </w:tcPr>
          <w:p w:rsidR="00D53B5A" w:rsidRPr="00D53B5A" w:rsidRDefault="000C1AE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>АИС „Долно Е</w:t>
            </w:r>
            <w:r w:rsidR="00D53B5A"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зерово”</w:t>
            </w:r>
          </w:p>
        </w:tc>
        <w:tc>
          <w:tcPr>
            <w:tcW w:w="7938" w:type="dxa"/>
            <w:shd w:val="clear" w:color="auto" w:fill="auto"/>
          </w:tcPr>
          <w:p w:rsidR="00D53B5A" w:rsidRPr="006B2B62" w:rsidRDefault="006B2B62" w:rsidP="00E3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АИС „Долно Езерово“ - Пунктът функционира като автоматична измервателна станция с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Eol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код BG</w:t>
            </w:r>
            <w:r w:rsidR="00953F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0044A към НАСЕМ. Разположен е в </w:t>
            </w: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кв. Долно Езерово, гр. Бургас, с географски координати: 42°31'8.02"N и 27°22'29.56"E. Районът основно попада под въздействието на промишлените инсталации на „ЛУКОЙЛ Нефтохим Бургас“ АД и промишлените предприятия, разположени източно от кв. Долно Езерово.</w:t>
            </w:r>
            <w:r w:rsidR="00684F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C5A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Съгласно Заповед №РД–</w:t>
            </w: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66/28.01.2013 г. на МОСВ пунктът е класифициран като: промишлен пункт с обхват 10-100 m и градски фонов пункт с обхват от 100 m до 2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km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D53B5A" w:rsidRPr="006B2B6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 xml:space="preserve"> </w:t>
            </w:r>
          </w:p>
          <w:p w:rsidR="00D53B5A" w:rsidRPr="00D53B5A" w:rsidRDefault="004C124E" w:rsidP="00D5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Резултатите от </w:t>
            </w:r>
            <w:proofErr w:type="spellStart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пробовземането</w:t>
            </w:r>
            <w:proofErr w:type="spellEnd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(автоматично) за ФПЧ</w:t>
            </w:r>
            <w:r w:rsidRPr="00882D2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bg-BG"/>
              </w:rPr>
              <w:t>10</w:t>
            </w:r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озон се извеждат ежечасно.</w:t>
            </w:r>
          </w:p>
        </w:tc>
      </w:tr>
      <w:tr w:rsidR="00D53B5A" w:rsidRPr="00D53B5A" w:rsidTr="009A6B7A">
        <w:tc>
          <w:tcPr>
            <w:tcW w:w="2126" w:type="dxa"/>
            <w:shd w:val="clear" w:color="auto" w:fill="auto"/>
            <w:vAlign w:val="center"/>
          </w:tcPr>
          <w:p w:rsidR="00D53B5A" w:rsidRPr="00D53B5A" w:rsidRDefault="00D53B5A" w:rsidP="00D53B5A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  АИС „Несебър”</w:t>
            </w:r>
          </w:p>
        </w:tc>
        <w:tc>
          <w:tcPr>
            <w:tcW w:w="7938" w:type="dxa"/>
            <w:shd w:val="clear" w:color="auto" w:fill="auto"/>
          </w:tcPr>
          <w:p w:rsidR="00CB409B" w:rsidRDefault="00684FDB" w:rsidP="00E343B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АИС „Несебър е класифициран като а</w:t>
            </w:r>
            <w:r w:rsidR="00D53B5A"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втоматичен – градски фонов пункт</w:t>
            </w: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с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Eol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код BG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0071A към НАСЕМ</w:t>
            </w:r>
            <w:r w:rsidR="00CB40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r w:rsidR="00CB409B"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с географски координати: 42°31'</w:t>
            </w:r>
            <w:r w:rsidR="00CB40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35</w:t>
            </w:r>
            <w:r w:rsidR="00CB409B"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  <w:r w:rsidR="00CB40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34</w:t>
            </w:r>
            <w:r w:rsidR="00CB409B"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"N и 27°</w:t>
            </w:r>
            <w:r w:rsidR="00CB40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43</w:t>
            </w:r>
            <w:r w:rsidR="00CB409B"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'</w:t>
            </w:r>
            <w:r w:rsidR="00CB40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15</w:t>
            </w:r>
            <w:r w:rsidR="00CB409B"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  <w:r w:rsidR="00CB40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51</w:t>
            </w:r>
            <w:r w:rsidR="00CB409B"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"E.</w:t>
            </w:r>
            <w:r w:rsidR="00E343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D53B5A" w:rsidRPr="00D53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Разположен е в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новата част на </w:t>
            </w:r>
            <w:r w:rsidR="00D53B5A" w:rsidRPr="00D53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гр. Несебър</w:t>
            </w:r>
            <w:r w:rsidR="00374A9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</w:t>
            </w:r>
            <w:r w:rsidR="0058590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непосредствена близост до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пътна артерия – ул. „Иван Вазов“ и на 180 м. от ул. „Хан Крум“. По последната се осъществява връзката на старата част на гр. Несебър с общинската и републиканската пътни мрежи.</w:t>
            </w:r>
            <w:r w:rsidR="00D53B5A" w:rsidRPr="00D53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5735A5"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Пункта е без преобладаващо влияние на емисии от производствени дейности. Обхвата на ПМ „АИС – Несебър“ е от 100 m до 2 </w:t>
            </w:r>
            <w:proofErr w:type="spellStart"/>
            <w:r w:rsidR="005735A5"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km</w:t>
            </w:r>
            <w:proofErr w:type="spellEnd"/>
            <w:r w:rsidR="005735A5"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4C124E" w:rsidRPr="00374A9F" w:rsidRDefault="004C124E" w:rsidP="00CB409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Резултатите от </w:t>
            </w:r>
            <w:proofErr w:type="spellStart"/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пробовземането</w:t>
            </w:r>
            <w:proofErr w:type="spellEnd"/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(автоматично) за ФПЧ</w:t>
            </w:r>
            <w:r w:rsidRPr="00882D26">
              <w:rPr>
                <w:rFonts w:ascii="Times New Roman" w:eastAsia="MS Mincho" w:hAnsi="Times New Roman" w:cs="Times New Roman"/>
                <w:sz w:val="24"/>
                <w:szCs w:val="24"/>
                <w:vertAlign w:val="subscript"/>
                <w:lang w:eastAsia="ja-JP"/>
              </w:rPr>
              <w:t>10</w:t>
            </w:r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 озон се извеждат ежечасно.</w:t>
            </w:r>
          </w:p>
        </w:tc>
      </w:tr>
      <w:tr w:rsidR="00881643" w:rsidRPr="00D53B5A" w:rsidTr="009A6B7A">
        <w:tc>
          <w:tcPr>
            <w:tcW w:w="2126" w:type="dxa"/>
            <w:shd w:val="clear" w:color="auto" w:fill="auto"/>
            <w:vAlign w:val="center"/>
          </w:tcPr>
          <w:p w:rsidR="00881643" w:rsidRPr="00D53B5A" w:rsidRDefault="00881643" w:rsidP="006766A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ДОАС </w:t>
            </w:r>
            <w:r w:rsidR="00101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="00101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</w:t>
            </w:r>
            <w:r w:rsidR="00676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лавейков</w:t>
            </w:r>
            <w:r w:rsidR="00101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7938" w:type="dxa"/>
            <w:shd w:val="clear" w:color="auto" w:fill="auto"/>
          </w:tcPr>
          <w:p w:rsidR="00881643" w:rsidRDefault="00881643" w:rsidP="00E34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67C">
              <w:rPr>
                <w:rFonts w:ascii="Times New Roman" w:hAnsi="Times New Roman"/>
                <w:sz w:val="24"/>
                <w:szCs w:val="24"/>
              </w:rPr>
              <w:t xml:space="preserve">Пунктът в </w:t>
            </w:r>
            <w:r>
              <w:rPr>
                <w:rFonts w:ascii="Times New Roman" w:hAnsi="Times New Roman"/>
                <w:sz w:val="24"/>
                <w:szCs w:val="24"/>
              </w:rPr>
              <w:t>к-с „Славейков“</w:t>
            </w:r>
            <w:r w:rsidRPr="00F5467C">
              <w:rPr>
                <w:rFonts w:ascii="Times New Roman" w:hAnsi="Times New Roman"/>
                <w:sz w:val="24"/>
                <w:szCs w:val="24"/>
              </w:rPr>
              <w:t xml:space="preserve"> до бл.25, класифициран като градски фонов пункт с обхват от 100 m до 2 </w:t>
            </w:r>
            <w:proofErr w:type="spellStart"/>
            <w:r w:rsidRPr="00F5467C">
              <w:rPr>
                <w:rFonts w:ascii="Times New Roman" w:hAnsi="Times New Roman"/>
                <w:sz w:val="24"/>
                <w:szCs w:val="24"/>
              </w:rPr>
              <w:t>km</w:t>
            </w:r>
            <w:proofErr w:type="spellEnd"/>
            <w:r w:rsidRPr="00F5467C">
              <w:rPr>
                <w:rFonts w:ascii="Times New Roman" w:hAnsi="Times New Roman"/>
                <w:sz w:val="24"/>
                <w:szCs w:val="24"/>
              </w:rPr>
              <w:t xml:space="preserve"> е под въздействието на автомобилен трафик, пренос на емисии от дейността на „</w:t>
            </w:r>
            <w:proofErr w:type="spellStart"/>
            <w:r w:rsidRPr="00F5467C">
              <w:rPr>
                <w:rFonts w:ascii="Times New Roman" w:hAnsi="Times New Roman"/>
                <w:sz w:val="24"/>
                <w:szCs w:val="24"/>
              </w:rPr>
              <w:t>Кроношпан</w:t>
            </w:r>
            <w:proofErr w:type="spellEnd"/>
            <w:r w:rsidRPr="00F5467C">
              <w:rPr>
                <w:rFonts w:ascii="Times New Roman" w:hAnsi="Times New Roman"/>
                <w:sz w:val="24"/>
                <w:szCs w:val="24"/>
              </w:rPr>
              <w:t xml:space="preserve"> България“ ЕООД</w:t>
            </w:r>
            <w:r w:rsidR="003F0C02">
              <w:rPr>
                <w:rFonts w:ascii="Times New Roman" w:hAnsi="Times New Roman"/>
                <w:sz w:val="24"/>
                <w:szCs w:val="24"/>
              </w:rPr>
              <w:t>,</w:t>
            </w:r>
            <w:r w:rsidRPr="00F5467C">
              <w:rPr>
                <w:rFonts w:ascii="Times New Roman" w:hAnsi="Times New Roman"/>
                <w:sz w:val="24"/>
                <w:szCs w:val="24"/>
              </w:rPr>
              <w:t xml:space="preserve"> „Топлофикация Бургас“ ЕАД, </w:t>
            </w:r>
            <w:r w:rsidR="003F0C02">
              <w:rPr>
                <w:rFonts w:ascii="Times New Roman" w:hAnsi="Times New Roman"/>
                <w:sz w:val="24"/>
                <w:szCs w:val="24"/>
              </w:rPr>
              <w:t xml:space="preserve">както и </w:t>
            </w:r>
            <w:r w:rsidRPr="00F5467C">
              <w:rPr>
                <w:rFonts w:ascii="Times New Roman" w:hAnsi="Times New Roman"/>
                <w:sz w:val="24"/>
                <w:szCs w:val="24"/>
              </w:rPr>
              <w:t>от технологичната дейност на „Лукойл Нефтохим Бургас“ АД.</w:t>
            </w:r>
          </w:p>
          <w:p w:rsidR="00D71F5F" w:rsidRDefault="00881643" w:rsidP="00D71F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Резултатите от </w:t>
            </w:r>
            <w:proofErr w:type="spellStart"/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пробовземането</w:t>
            </w:r>
            <w:proofErr w:type="spellEnd"/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(автоматично) за ФПЧ</w:t>
            </w:r>
            <w:r w:rsidRPr="00882D26">
              <w:rPr>
                <w:rFonts w:ascii="Times New Roman" w:eastAsia="MS Mincho" w:hAnsi="Times New Roman" w:cs="Times New Roman"/>
                <w:sz w:val="24"/>
                <w:szCs w:val="24"/>
                <w:vertAlign w:val="subscript"/>
                <w:lang w:eastAsia="ja-JP"/>
              </w:rPr>
              <w:t>10</w:t>
            </w:r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се извеждат ежечасно.</w:t>
            </w:r>
            <w:r w:rsidR="001015D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881643" w:rsidRPr="00D71F5F" w:rsidRDefault="001015D4" w:rsidP="00D71F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Пункта за мониторинг не е част от Националната система за мониторинг на околната среда.</w:t>
            </w:r>
          </w:p>
        </w:tc>
      </w:tr>
    </w:tbl>
    <w:p w:rsidR="00D53B5A" w:rsidRDefault="00D53B5A"/>
    <w:p w:rsidR="00D53B5A" w:rsidRPr="00D53B5A" w:rsidRDefault="00D71EE4" w:rsidP="00D53B5A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D53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>РЕГИСТРИРАНИ НИВА НА ФПЧ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10  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>В  ПЕРИОДА ОТ  01.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E343B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A714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 xml:space="preserve"> ÷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CD003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AA714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85907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EC00AE" w:rsidRDefault="00EC00AE" w:rsidP="00EC00A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CDF" w:rsidRPr="006766AD" w:rsidRDefault="00EC1F6B" w:rsidP="006766A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 основа на данните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proofErr w:type="spellStart"/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пробонабиране</w:t>
      </w:r>
      <w:proofErr w:type="spellEnd"/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извършено в периода </w:t>
      </w:r>
      <w:r w:rsidR="00D53B5A" w:rsidRP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01.</w:t>
      </w:r>
      <w:r w:rsid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10</w:t>
      </w:r>
      <w:r w:rsidR="00D53B5A" w:rsidRP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</w:t>
      </w:r>
      <w:r w:rsidR="00E343B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</w:t>
      </w:r>
      <w:r w:rsidR="00AA714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</w:t>
      </w:r>
      <w:r w:rsidR="00D53B5A" w:rsidRP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÷ 3</w:t>
      </w:r>
      <w:r w:rsid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1</w:t>
      </w:r>
      <w:r w:rsidR="00D53B5A" w:rsidRP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.0</w:t>
      </w:r>
      <w:r w:rsid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3</w:t>
      </w:r>
      <w:r w:rsidR="00D53B5A" w:rsidRP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</w:t>
      </w:r>
      <w:r w:rsidR="00E343B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</w:t>
      </w:r>
      <w:r w:rsidR="00AA714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3</w:t>
      </w:r>
      <w:r w:rsidR="00EC00A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г.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</w:t>
      </w:r>
      <w:r w:rsidR="00665B08">
        <w:rPr>
          <w:rFonts w:ascii="Times New Roman" w:eastAsia="Times New Roman" w:hAnsi="Times New Roman" w:cs="Times New Roman"/>
          <w:sz w:val="24"/>
          <w:szCs w:val="24"/>
          <w:lang w:eastAsia="bg-BG"/>
        </w:rPr>
        <w:t>ПМ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ДОАС-</w:t>
      </w:r>
      <w:r w:rsidR="0010138D">
        <w:rPr>
          <w:rFonts w:ascii="Times New Roman" w:eastAsia="Times New Roman" w:hAnsi="Times New Roman" w:cs="Times New Roman"/>
          <w:sz w:val="24"/>
          <w:szCs w:val="24"/>
          <w:lang w:eastAsia="bg-BG"/>
        </w:rPr>
        <w:t>РИОСВ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, АИС „Меден Рудник”, АИС „Долно Езерово”,</w:t>
      </w:r>
      <w:r w:rsidR="00982A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521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ДОАС </w:t>
      </w:r>
      <w:r w:rsidR="0010138D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45215D">
        <w:rPr>
          <w:rFonts w:ascii="Times New Roman" w:eastAsia="Times New Roman" w:hAnsi="Times New Roman" w:cs="Times New Roman"/>
          <w:sz w:val="24"/>
          <w:szCs w:val="24"/>
          <w:lang w:eastAsia="bg-BG"/>
        </w:rPr>
        <w:t>Славейков</w:t>
      </w:r>
      <w:r w:rsidR="0010138D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4521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АИС „Несебър” е извършена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оценка на регистрираните нива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="00D53B5A" w:rsidRPr="00D53B5A">
        <w:rPr>
          <w:rFonts w:ascii="Times New Roman" w:eastAsia="Times New Roman" w:hAnsi="Times New Roman" w:cs="Times New Roman"/>
          <w:b/>
          <w:sz w:val="24"/>
          <w:szCs w:val="24"/>
        </w:rPr>
        <w:t>ФПЧ</w:t>
      </w:r>
      <w:r w:rsidR="00D53B5A" w:rsidRPr="00D53B5A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10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е направено съпоставяне с</w:t>
      </w:r>
      <w:r w:rsidR="00665B08">
        <w:rPr>
          <w:rFonts w:ascii="Times New Roman" w:eastAsia="Times New Roman" w:hAnsi="Times New Roman" w:cs="Times New Roman"/>
          <w:sz w:val="24"/>
          <w:szCs w:val="24"/>
          <w:lang w:eastAsia="bg-BG"/>
        </w:rPr>
        <w:t>ъс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СДН за опазване на човешкото здраве (5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0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6D"/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g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3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D53B5A" w:rsidRPr="00D53B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определена в </w:t>
      </w:r>
      <w:r w:rsidR="00D53B5A"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Наредба № 12/15.07.2010 за норми за серен диоксид, азотен диоксид, фини </w:t>
      </w:r>
      <w:proofErr w:type="spellStart"/>
      <w:r w:rsidR="00D53B5A"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прахови</w:t>
      </w:r>
      <w:proofErr w:type="spellEnd"/>
      <w:r w:rsidR="00D53B5A"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частици, олово, </w:t>
      </w:r>
      <w:proofErr w:type="spellStart"/>
      <w:r w:rsidR="00D53B5A"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бензен</w:t>
      </w:r>
      <w:proofErr w:type="spellEnd"/>
      <w:r w:rsidR="00D53B5A"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въглероден оксид и озон в атмосферния въздух (</w:t>
      </w:r>
      <w:proofErr w:type="spellStart"/>
      <w:r w:rsidR="00D53B5A"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обн</w:t>
      </w:r>
      <w:proofErr w:type="spellEnd"/>
      <w:r w:rsidR="00D53B5A"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в ДВ бр. 58/30.07.2010 г.)</w:t>
      </w:r>
      <w:r w:rsidR="00534047">
        <w:rPr>
          <w:rFonts w:ascii="Times New Roman" w:eastAsia="Times New Roman" w:hAnsi="Times New Roman" w:cs="Times New Roman"/>
          <w:sz w:val="24"/>
          <w:szCs w:val="24"/>
          <w:lang w:eastAsia="bg-BG"/>
        </w:rPr>
        <w:t>(Наредба №12)</w:t>
      </w:r>
      <w:r w:rsidR="00665B08" w:rsidRPr="00665B08">
        <w:rPr>
          <w:rFonts w:ascii="Times New Roman" w:eastAsia="Times New Roman" w:hAnsi="Times New Roman" w:cs="Times New Roman"/>
          <w:lang w:eastAsia="bg-BG"/>
        </w:rPr>
        <w:t>.</w:t>
      </w:r>
    </w:p>
    <w:p w:rsidR="00D53B5A" w:rsidRPr="00D53B5A" w:rsidRDefault="00D53B5A" w:rsidP="004C5C05">
      <w:pPr>
        <w:spacing w:after="0" w:line="240" w:lineRule="auto"/>
        <w:ind w:left="7920" w:firstLine="727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D53B5A">
        <w:rPr>
          <w:rFonts w:ascii="Times New Roman" w:eastAsia="Times New Roman" w:hAnsi="Times New Roman" w:cs="Times New Roman"/>
          <w:b/>
          <w:lang w:eastAsia="bg-BG"/>
        </w:rPr>
        <w:t>Табл. 4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433"/>
        <w:gridCol w:w="1984"/>
        <w:gridCol w:w="2329"/>
        <w:gridCol w:w="1750"/>
        <w:gridCol w:w="2300"/>
      </w:tblGrid>
      <w:tr w:rsidR="00D53B5A" w:rsidRPr="00D53B5A" w:rsidTr="00D53B5A">
        <w:trPr>
          <w:trHeight w:val="330"/>
        </w:trPr>
        <w:tc>
          <w:tcPr>
            <w:tcW w:w="9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B340DB" w:rsidP="0010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ДОАС-</w:t>
            </w:r>
            <w:r w:rsidR="001013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РИОСВ</w:t>
            </w:r>
            <w:r w:rsidR="00D53B5A"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- </w:t>
            </w:r>
            <w:proofErr w:type="spellStart"/>
            <w:r w:rsidR="00D53B5A"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фини</w:t>
            </w:r>
            <w:proofErr w:type="spellEnd"/>
            <w:r w:rsidR="00D53B5A"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="00D53B5A"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праховни</w:t>
            </w:r>
            <w:proofErr w:type="spellEnd"/>
            <w:r w:rsidR="00D53B5A"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="00D53B5A"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частици</w:t>
            </w:r>
            <w:proofErr w:type="spellEnd"/>
            <w:r w:rsidR="00D53B5A"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(</w:t>
            </w:r>
            <w:r w:rsidR="00D53B5A" w:rsidRPr="00D53B5A">
              <w:rPr>
                <w:rFonts w:ascii="Times New Roman" w:eastAsia="Times New Roman" w:hAnsi="Times New Roman" w:cs="Times New Roman"/>
                <w:b/>
              </w:rPr>
              <w:t>ФПЧ</w:t>
            </w:r>
            <w:r w:rsidR="00D53B5A" w:rsidRPr="00D53B5A">
              <w:rPr>
                <w:rFonts w:ascii="Times New Roman" w:eastAsia="Times New Roman" w:hAnsi="Times New Roman" w:cs="Times New Roman"/>
                <w:b/>
                <w:vertAlign w:val="subscript"/>
              </w:rPr>
              <w:t>10</w:t>
            </w:r>
            <w:r w:rsidR="00D53B5A"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)</w:t>
            </w:r>
          </w:p>
        </w:tc>
      </w:tr>
      <w:tr w:rsidR="00D53B5A" w:rsidRPr="00A45E23" w:rsidTr="00AA7148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D53B5A" w:rsidRPr="00A45E23" w:rsidRDefault="00AA7148" w:rsidP="00AA7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М</w:t>
            </w:r>
            <w:proofErr w:type="spellStart"/>
            <w:r w:rsidR="00D53B5A"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есец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Средномесечна</w:t>
            </w:r>
            <w:proofErr w:type="spellEnd"/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Максимално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измерена</w:t>
            </w:r>
            <w:proofErr w:type="spellEnd"/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Брой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Брой</w:t>
            </w:r>
            <w:proofErr w:type="spellEnd"/>
          </w:p>
        </w:tc>
      </w:tr>
      <w:tr w:rsidR="00D53B5A" w:rsidRPr="00A45E23" w:rsidTr="00D53B5A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концетрация</w:t>
            </w:r>
            <w:proofErr w:type="spellEnd"/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средноденонощна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превишения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регистрирани</w:t>
            </w:r>
            <w:proofErr w:type="spellEnd"/>
          </w:p>
        </w:tc>
      </w:tr>
      <w:tr w:rsidR="00D53B5A" w:rsidRPr="00A45E23" w:rsidTr="00D53B5A">
        <w:trPr>
          <w:trHeight w:val="188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[µg/m3] </w:t>
            </w:r>
          </w:p>
        </w:tc>
        <w:tc>
          <w:tcPr>
            <w:tcW w:w="2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концентрация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[µg/m3]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ПС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СДН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данни</w:t>
            </w:r>
            <w:proofErr w:type="spellEnd"/>
          </w:p>
        </w:tc>
      </w:tr>
      <w:tr w:rsidR="00D53B5A" w:rsidRPr="00D53B5A" w:rsidTr="002E427F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октомври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AA7148" w:rsidP="0008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23,78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AA7148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53,3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AA7148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0C1AE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</w:t>
            </w:r>
          </w:p>
        </w:tc>
      </w:tr>
      <w:tr w:rsidR="00D53B5A" w:rsidRPr="00D53B5A" w:rsidTr="002E427F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ноември</w:t>
            </w:r>
            <w:r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F7112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27,38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F7112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58,3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F7112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F7112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</w:p>
        </w:tc>
      </w:tr>
      <w:tr w:rsidR="00D53B5A" w:rsidRPr="00D53B5A" w:rsidTr="002E427F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декември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F7112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29,27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F7112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61,1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F7112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F7112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</w:t>
            </w:r>
          </w:p>
        </w:tc>
      </w:tr>
      <w:tr w:rsidR="00D53B5A" w:rsidRPr="00D53B5A" w:rsidTr="002E427F">
        <w:trPr>
          <w:trHeight w:val="28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януари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F7112F" w:rsidP="000C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26,90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F7112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67,8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F7112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F7112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</w:t>
            </w:r>
          </w:p>
        </w:tc>
      </w:tr>
      <w:tr w:rsidR="00D53B5A" w:rsidRPr="00D53B5A" w:rsidTr="002E427F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февруари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F7112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26,06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F7112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44,8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F7112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F7112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</w:t>
            </w:r>
          </w:p>
        </w:tc>
      </w:tr>
      <w:tr w:rsidR="00D53B5A" w:rsidRPr="00D53B5A" w:rsidTr="006D3CC8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3B5A" w:rsidRPr="008F5747" w:rsidRDefault="00F7112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22,70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B5A" w:rsidRPr="00031C8A" w:rsidRDefault="00F7112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40,3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B5A" w:rsidRPr="008F5747" w:rsidRDefault="00F7112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3B5A" w:rsidRPr="008F5747" w:rsidRDefault="00F7112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22</w:t>
            </w:r>
          </w:p>
        </w:tc>
      </w:tr>
      <w:tr w:rsidR="00D53B5A" w:rsidRPr="00D53B5A" w:rsidTr="00BA0302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0E2E24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общо</w:t>
            </w:r>
            <w:r w:rsidR="00D53B5A"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D53B5A"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за</w:t>
            </w:r>
            <w:proofErr w:type="spellEnd"/>
            <w:r w:rsidR="00D53B5A"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D53B5A" w:rsidRPr="00BA0302" w:rsidRDefault="00F87721" w:rsidP="00BA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26,01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D53B5A" w:rsidRPr="00BA0302" w:rsidRDefault="00F87721" w:rsidP="00BA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67,8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53B5A" w:rsidRPr="00BA0302" w:rsidRDefault="00F87721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10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3B5A" w:rsidRPr="002B29D5" w:rsidRDefault="00BA0302" w:rsidP="00F87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17</w:t>
            </w:r>
            <w:r w:rsidR="00F87721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0</w:t>
            </w:r>
          </w:p>
        </w:tc>
      </w:tr>
      <w:tr w:rsidR="00D53B5A" w:rsidRPr="00D53B5A" w:rsidTr="002B29D5">
        <w:trPr>
          <w:trHeight w:val="81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периода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</w:tbl>
    <w:p w:rsidR="008F5747" w:rsidRDefault="008F5747" w:rsidP="00D53B5A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53B5A" w:rsidRPr="00DE38A7" w:rsidRDefault="00B340DB" w:rsidP="00D53B5A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574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53B5A" w:rsidRPr="008F5747">
        <w:rPr>
          <w:rFonts w:ascii="Times New Roman" w:eastAsia="Times New Roman" w:hAnsi="Times New Roman" w:cs="Times New Roman"/>
          <w:sz w:val="24"/>
          <w:szCs w:val="24"/>
        </w:rPr>
        <w:t>т представените данни в</w:t>
      </w:r>
      <w:r w:rsidR="00D53B5A" w:rsidRPr="008F5747">
        <w:rPr>
          <w:rFonts w:ascii="Times New Roman" w:eastAsia="Times New Roman" w:hAnsi="Times New Roman" w:cs="Times New Roman"/>
          <w:i/>
          <w:sz w:val="24"/>
          <w:szCs w:val="24"/>
        </w:rPr>
        <w:t xml:space="preserve"> таблица 4 </w:t>
      </w:r>
      <w:r w:rsidR="00D53B5A" w:rsidRPr="008F5747">
        <w:rPr>
          <w:rFonts w:ascii="Times New Roman" w:eastAsia="Times New Roman" w:hAnsi="Times New Roman" w:cs="Times New Roman"/>
          <w:sz w:val="24"/>
          <w:szCs w:val="24"/>
        </w:rPr>
        <w:t xml:space="preserve">е видно, че </w:t>
      </w:r>
      <w:r w:rsidRPr="008F5747">
        <w:rPr>
          <w:rFonts w:ascii="Times New Roman" w:eastAsia="Times New Roman" w:hAnsi="Times New Roman" w:cs="Times New Roman"/>
          <w:sz w:val="24"/>
          <w:szCs w:val="24"/>
        </w:rPr>
        <w:t>за ДОАС-</w:t>
      </w:r>
      <w:r w:rsidR="006766AD">
        <w:rPr>
          <w:rFonts w:ascii="Times New Roman" w:eastAsia="Times New Roman" w:hAnsi="Times New Roman" w:cs="Times New Roman"/>
          <w:sz w:val="24"/>
          <w:szCs w:val="24"/>
        </w:rPr>
        <w:t>РИОСВ</w:t>
      </w:r>
      <w:r w:rsidRPr="008F57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53B5A" w:rsidRPr="008F5747">
        <w:rPr>
          <w:rFonts w:ascii="Times New Roman" w:eastAsia="Times New Roman" w:hAnsi="Times New Roman" w:cs="Times New Roman"/>
          <w:sz w:val="24"/>
          <w:szCs w:val="24"/>
        </w:rPr>
        <w:t xml:space="preserve">през </w:t>
      </w:r>
      <w:r w:rsidR="001C556D" w:rsidRPr="008F5747">
        <w:rPr>
          <w:rFonts w:ascii="Times New Roman" w:eastAsia="Times New Roman" w:hAnsi="Times New Roman" w:cs="Times New Roman"/>
          <w:sz w:val="24"/>
          <w:szCs w:val="24"/>
        </w:rPr>
        <w:t>зимното</w:t>
      </w:r>
      <w:r w:rsidR="00D53B5A" w:rsidRPr="008F5747">
        <w:rPr>
          <w:rFonts w:ascii="Times New Roman" w:eastAsia="Times New Roman" w:hAnsi="Times New Roman" w:cs="Times New Roman"/>
          <w:sz w:val="24"/>
          <w:szCs w:val="24"/>
        </w:rPr>
        <w:t xml:space="preserve"> полугодие са </w:t>
      </w:r>
      <w:r w:rsidR="00D53B5A" w:rsidRPr="00BA0302">
        <w:rPr>
          <w:rFonts w:ascii="Times New Roman" w:eastAsia="Times New Roman" w:hAnsi="Times New Roman" w:cs="Times New Roman"/>
          <w:sz w:val="24"/>
          <w:szCs w:val="24"/>
        </w:rPr>
        <w:t>регистрирани 1</w:t>
      </w:r>
      <w:r w:rsidR="008F5747" w:rsidRPr="00BA0302">
        <w:rPr>
          <w:rFonts w:ascii="Times New Roman" w:eastAsia="Times New Roman" w:hAnsi="Times New Roman" w:cs="Times New Roman"/>
          <w:sz w:val="24"/>
          <w:szCs w:val="24"/>
        </w:rPr>
        <w:t>7</w:t>
      </w:r>
      <w:r w:rsidR="00F87721">
        <w:rPr>
          <w:rFonts w:ascii="Times New Roman" w:eastAsia="Times New Roman" w:hAnsi="Times New Roman" w:cs="Times New Roman"/>
          <w:sz w:val="24"/>
          <w:szCs w:val="24"/>
        </w:rPr>
        <w:t>0</w:t>
      </w:r>
      <w:r w:rsidR="00D53B5A" w:rsidRPr="00BA0302">
        <w:rPr>
          <w:rFonts w:ascii="Times New Roman" w:eastAsia="Times New Roman" w:hAnsi="Times New Roman" w:cs="Times New Roman"/>
          <w:sz w:val="24"/>
          <w:szCs w:val="24"/>
        </w:rPr>
        <w:t xml:space="preserve"> валидни </w:t>
      </w:r>
      <w:proofErr w:type="spellStart"/>
      <w:r w:rsidR="00D53B5A" w:rsidRPr="00BA0302">
        <w:rPr>
          <w:rFonts w:ascii="Times New Roman" w:eastAsia="Times New Roman" w:hAnsi="Times New Roman" w:cs="Times New Roman"/>
          <w:sz w:val="24"/>
          <w:szCs w:val="24"/>
        </w:rPr>
        <w:t>средноденонощни</w:t>
      </w:r>
      <w:proofErr w:type="spellEnd"/>
      <w:r w:rsidR="00D53B5A" w:rsidRPr="00BA0302">
        <w:rPr>
          <w:rFonts w:ascii="Times New Roman" w:eastAsia="Times New Roman" w:hAnsi="Times New Roman" w:cs="Times New Roman"/>
          <w:sz w:val="24"/>
          <w:szCs w:val="24"/>
        </w:rPr>
        <w:t xml:space="preserve"> стойности и са отчетени </w:t>
      </w:r>
      <w:r w:rsidR="00F8772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D53B5A" w:rsidRPr="00BA0302">
        <w:rPr>
          <w:rFonts w:ascii="Times New Roman" w:eastAsia="Times New Roman" w:hAnsi="Times New Roman" w:cs="Times New Roman"/>
          <w:sz w:val="24"/>
          <w:szCs w:val="24"/>
        </w:rPr>
        <w:t xml:space="preserve"> броя превишения на</w:t>
      </w:r>
      <w:r w:rsidR="00D53B5A" w:rsidRPr="008F5747">
        <w:rPr>
          <w:rFonts w:ascii="Times New Roman" w:eastAsia="Times New Roman" w:hAnsi="Times New Roman" w:cs="Times New Roman"/>
          <w:sz w:val="24"/>
          <w:szCs w:val="24"/>
        </w:rPr>
        <w:t xml:space="preserve"> праговата стойност (ПС) на </w:t>
      </w:r>
      <w:proofErr w:type="spellStart"/>
      <w:r w:rsidR="00D53B5A" w:rsidRPr="008F5747">
        <w:rPr>
          <w:rFonts w:ascii="Times New Roman" w:eastAsia="Times New Roman" w:hAnsi="Times New Roman" w:cs="Times New Roman"/>
          <w:sz w:val="24"/>
          <w:szCs w:val="24"/>
        </w:rPr>
        <w:t>средноденонощната</w:t>
      </w:r>
      <w:proofErr w:type="spellEnd"/>
      <w:r w:rsidR="00D53B5A" w:rsidRPr="008F5747">
        <w:rPr>
          <w:rFonts w:ascii="Times New Roman" w:eastAsia="Times New Roman" w:hAnsi="Times New Roman" w:cs="Times New Roman"/>
          <w:sz w:val="24"/>
          <w:szCs w:val="24"/>
        </w:rPr>
        <w:t xml:space="preserve"> норма (СДН) на </w:t>
      </w:r>
      <w:r w:rsidR="00D53B5A" w:rsidRPr="008F5747">
        <w:rPr>
          <w:rFonts w:ascii="Times New Roman" w:eastAsia="Times New Roman" w:hAnsi="Times New Roman" w:cs="Times New Roman"/>
          <w:sz w:val="26"/>
          <w:szCs w:val="26"/>
        </w:rPr>
        <w:t>ФПЧ</w:t>
      </w:r>
      <w:r w:rsidR="00D53B5A" w:rsidRPr="008F5747">
        <w:rPr>
          <w:rFonts w:ascii="Times New Roman" w:eastAsia="Times New Roman" w:hAnsi="Times New Roman" w:cs="Times New Roman"/>
          <w:sz w:val="26"/>
          <w:szCs w:val="26"/>
          <w:vertAlign w:val="subscript"/>
        </w:rPr>
        <w:t>10.</w:t>
      </w:r>
      <w:r w:rsidR="00D53B5A" w:rsidRPr="00DE38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3B5A" w:rsidRPr="00D53B5A" w:rsidRDefault="00D53B5A" w:rsidP="00D53B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0030B" w:rsidRPr="00215280" w:rsidRDefault="00F240B5" w:rsidP="002152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За АИС „Меден Рудник“ б</w:t>
      </w:r>
      <w:r w:rsidR="00D53B5A" w:rsidRPr="00EC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роя  на  </w:t>
      </w:r>
      <w:r w:rsidR="00D53B5A" w:rsidRPr="00EC1F6B">
        <w:rPr>
          <w:rFonts w:ascii="Times New Roman" w:eastAsia="Times New Roman" w:hAnsi="Times New Roman" w:cs="Times New Roman"/>
          <w:sz w:val="24"/>
          <w:szCs w:val="24"/>
        </w:rPr>
        <w:t>регистрираните</w:t>
      </w:r>
      <w:r w:rsidR="00D53B5A" w:rsidRPr="00EC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 валидни </w:t>
      </w:r>
      <w:proofErr w:type="spellStart"/>
      <w:r w:rsidR="00D53B5A" w:rsidRPr="00EC1F6B">
        <w:rPr>
          <w:rFonts w:ascii="Times New Roman" w:eastAsia="Times New Roman" w:hAnsi="Times New Roman" w:cs="Times New Roman"/>
          <w:sz w:val="24"/>
          <w:szCs w:val="24"/>
        </w:rPr>
        <w:t>средноденонощни</w:t>
      </w:r>
      <w:proofErr w:type="spellEnd"/>
      <w:r w:rsidR="00D53B5A" w:rsidRPr="00EC1F6B">
        <w:rPr>
          <w:rFonts w:ascii="Times New Roman" w:eastAsia="Times New Roman" w:hAnsi="Times New Roman" w:cs="Times New Roman"/>
          <w:sz w:val="24"/>
          <w:szCs w:val="24"/>
        </w:rPr>
        <w:t xml:space="preserve"> стойности </w:t>
      </w:r>
      <w:r w:rsidR="00ED21DA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D53B5A" w:rsidRPr="00EC1F6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360112">
        <w:rPr>
          <w:rFonts w:ascii="Times New Roman" w:eastAsia="Times New Roman" w:hAnsi="Times New Roman" w:cs="Times New Roman"/>
          <w:sz w:val="24"/>
          <w:szCs w:val="24"/>
        </w:rPr>
        <w:t>80</w:t>
      </w:r>
      <w:r w:rsidR="00D53B5A" w:rsidRPr="00EC1F6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3B5A" w:rsidRPr="00EC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="00360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За периода е регистрирано 1</w:t>
      </w:r>
      <w:r w:rsidR="00ED5D14" w:rsidRPr="00EC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="00ED5D14" w:rsidRPr="00EC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превишени</w:t>
      </w:r>
      <w:r w:rsidR="00360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е</w:t>
      </w:r>
      <w:proofErr w:type="spellEnd"/>
      <w:r w:rsidR="003601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на СДН</w:t>
      </w:r>
      <w:r w:rsidR="00ED5D14" w:rsidRPr="00EC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. </w:t>
      </w:r>
      <w:r w:rsidR="00D53B5A" w:rsidRPr="00EC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Данните са представени в </w:t>
      </w:r>
      <w:r w:rsidR="00D53B5A" w:rsidRPr="00EC1F6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GB"/>
        </w:rPr>
        <w:t>таблица 5</w:t>
      </w:r>
      <w:r w:rsidR="00215280">
        <w:rPr>
          <w:rFonts w:ascii="Times New Roman" w:eastAsia="Times New Roman" w:hAnsi="Times New Roman" w:cs="Times New Roman"/>
          <w:b/>
          <w:i/>
        </w:rPr>
        <w:t>.</w:t>
      </w:r>
      <w:r w:rsidR="00D53B5A" w:rsidRPr="00D53B5A">
        <w:rPr>
          <w:rFonts w:ascii="Times New Roman" w:eastAsia="Times New Roman" w:hAnsi="Times New Roman" w:cs="Times New Roman"/>
          <w:b/>
          <w:i/>
        </w:rPr>
        <w:t xml:space="preserve">               </w:t>
      </w:r>
    </w:p>
    <w:p w:rsidR="006A6442" w:rsidRDefault="0050030B" w:rsidP="00D53B5A">
      <w:pPr>
        <w:tabs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 w:rsidR="00D53B5A" w:rsidRPr="00D53B5A">
        <w:rPr>
          <w:rFonts w:ascii="Times New Roman" w:eastAsia="Times New Roman" w:hAnsi="Times New Roman" w:cs="Times New Roman"/>
          <w:b/>
          <w:i/>
        </w:rPr>
        <w:t xml:space="preserve">  </w:t>
      </w:r>
    </w:p>
    <w:p w:rsidR="00D53B5A" w:rsidRPr="00D53B5A" w:rsidRDefault="006A6442" w:rsidP="004C5C05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</w:rPr>
        <w:tab/>
      </w:r>
      <w:r w:rsidR="00D53B5A" w:rsidRPr="00D53B5A">
        <w:rPr>
          <w:rFonts w:ascii="Times New Roman" w:eastAsia="Times New Roman" w:hAnsi="Times New Roman" w:cs="Times New Roman"/>
          <w:b/>
        </w:rPr>
        <w:t>Табл. 5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418"/>
        <w:gridCol w:w="1984"/>
        <w:gridCol w:w="2410"/>
        <w:gridCol w:w="1765"/>
        <w:gridCol w:w="2204"/>
      </w:tblGrid>
      <w:tr w:rsidR="00D53B5A" w:rsidRPr="00D53B5A" w:rsidTr="00D53B5A">
        <w:trPr>
          <w:trHeight w:val="315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АИС 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„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Меден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Рудник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“ -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фини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прахови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частици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(ФПЧ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bscript"/>
                <w:lang w:val="en-GB" w:eastAsia="en-GB"/>
              </w:rPr>
              <w:t>10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)</w:t>
            </w:r>
          </w:p>
        </w:tc>
      </w:tr>
      <w:tr w:rsidR="00D53B5A" w:rsidRPr="00A45E23" w:rsidTr="000F3289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D53B5A" w:rsidRPr="00A45E23" w:rsidRDefault="000F3289" w:rsidP="000F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М</w:t>
            </w:r>
            <w:proofErr w:type="spellStart"/>
            <w:r w:rsidR="00D53B5A"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есец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Средномесечна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Максимално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измерена</w:t>
            </w:r>
            <w:proofErr w:type="spellEnd"/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Брой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Брой</w:t>
            </w:r>
            <w:proofErr w:type="spellEnd"/>
          </w:p>
        </w:tc>
      </w:tr>
      <w:tr w:rsidR="00D53B5A" w:rsidRPr="00D53B5A" w:rsidTr="00D53B5A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конце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н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трация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средноденонощна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превишения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на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регистрирани</w:t>
            </w:r>
            <w:proofErr w:type="spellEnd"/>
          </w:p>
        </w:tc>
      </w:tr>
      <w:tr w:rsidR="00D53B5A" w:rsidRPr="00D53B5A" w:rsidTr="00D53B5A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[µg/m</w:t>
            </w: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  <w:lang w:val="en-GB" w:eastAsia="en-GB"/>
              </w:rPr>
              <w:t>3</w:t>
            </w: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]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к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онцентрация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[µg/m</w:t>
            </w: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  <w:lang w:val="en-GB" w:eastAsia="en-GB"/>
              </w:rPr>
              <w:t>3</w:t>
            </w: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]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ПС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СДН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данни</w:t>
            </w:r>
            <w:proofErr w:type="spellEnd"/>
          </w:p>
        </w:tc>
      </w:tr>
      <w:tr w:rsidR="000E2E24" w:rsidRPr="00D53B5A" w:rsidTr="002E427F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октомври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0F3289" w:rsidP="002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16,00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1C556D" w:rsidRDefault="000F3289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38,82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0F3289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0F3289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</w:t>
            </w:r>
          </w:p>
        </w:tc>
      </w:tr>
      <w:tr w:rsidR="000E2E24" w:rsidRPr="00D53B5A" w:rsidTr="002E427F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ноември</w:t>
            </w:r>
            <w:r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360112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19,59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360112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40,52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360112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360112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30</w:t>
            </w:r>
          </w:p>
        </w:tc>
      </w:tr>
      <w:tr w:rsidR="000E2E24" w:rsidRPr="00D53B5A" w:rsidTr="002E427F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декември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360112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23,10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360112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61,37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360112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360112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30</w:t>
            </w:r>
          </w:p>
        </w:tc>
      </w:tr>
      <w:tr w:rsidR="00C03788" w:rsidRPr="00D53B5A" w:rsidTr="002E427F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788" w:rsidRPr="00D53B5A" w:rsidRDefault="00C03788" w:rsidP="00C03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януари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03788" w:rsidRPr="00D53B5A" w:rsidRDefault="00360112" w:rsidP="00C0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19,07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788" w:rsidRPr="00D53B5A" w:rsidRDefault="00360112" w:rsidP="00C0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44,9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788" w:rsidRPr="00D53B5A" w:rsidRDefault="00360112" w:rsidP="00C0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03788" w:rsidRPr="00D53B5A" w:rsidRDefault="00360112" w:rsidP="00C0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31</w:t>
            </w:r>
          </w:p>
        </w:tc>
      </w:tr>
      <w:tr w:rsidR="000E2E24" w:rsidRPr="00D53B5A" w:rsidTr="002E427F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февруари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360112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17,95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360112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37,45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360112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360112" w:rsidP="002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28</w:t>
            </w:r>
          </w:p>
        </w:tc>
      </w:tr>
      <w:tr w:rsidR="000E2E24" w:rsidRPr="00D53B5A" w:rsidTr="002E427F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360112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11,80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360112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25,44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360112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360112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30</w:t>
            </w:r>
          </w:p>
        </w:tc>
      </w:tr>
      <w:tr w:rsidR="00215280" w:rsidRPr="00D53B5A" w:rsidTr="007D701D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280" w:rsidRPr="00D53B5A" w:rsidRDefault="00215280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общо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за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215280" w:rsidRPr="007D701D" w:rsidRDefault="00360112" w:rsidP="003A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17,92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215280" w:rsidRPr="007D701D" w:rsidRDefault="00360112" w:rsidP="003A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61,37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15280" w:rsidRPr="00A45E23" w:rsidRDefault="00360112" w:rsidP="0021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15280" w:rsidRPr="00A45E23" w:rsidRDefault="007D701D" w:rsidP="00360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1</w:t>
            </w:r>
            <w:r w:rsidR="00360112">
              <w:rPr>
                <w:rFonts w:ascii="Times New Roman" w:eastAsia="Times New Roman" w:hAnsi="Times New Roman" w:cs="Times New Roman"/>
                <w:b/>
                <w:lang w:eastAsia="en-GB"/>
              </w:rPr>
              <w:t>80</w:t>
            </w:r>
          </w:p>
        </w:tc>
      </w:tr>
      <w:tr w:rsidR="00215280" w:rsidRPr="00D53B5A" w:rsidTr="00215280">
        <w:trPr>
          <w:trHeight w:val="6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280" w:rsidRPr="00D53B5A" w:rsidRDefault="00215280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периода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5280" w:rsidRPr="00D53B5A" w:rsidRDefault="00215280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15280" w:rsidRPr="00D53B5A" w:rsidRDefault="00215280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765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15280" w:rsidRPr="00D53B5A" w:rsidRDefault="00215280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15280" w:rsidRPr="00D53B5A" w:rsidRDefault="00215280" w:rsidP="0021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</w:tbl>
    <w:p w:rsidR="00D53B5A" w:rsidRDefault="00D53B5A" w:rsidP="00D53B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D53B5A" w:rsidRPr="00D53B5A" w:rsidRDefault="00AE21DF" w:rsidP="003C5A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 АИС „Долно Езерово“ п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 отчетния период са регистрирани 1</w:t>
      </w:r>
      <w:r w:rsidR="00782A38">
        <w:rPr>
          <w:rFonts w:ascii="Times New Roman" w:eastAsia="Times New Roman" w:hAnsi="Times New Roman" w:cs="Times New Roman"/>
          <w:sz w:val="24"/>
          <w:szCs w:val="24"/>
          <w:lang w:eastAsia="ar-SA"/>
        </w:rPr>
        <w:t>81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валидни </w:t>
      </w:r>
      <w:proofErr w:type="spellStart"/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средноденонощни</w:t>
      </w:r>
      <w:proofErr w:type="spellEnd"/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стойности, като броят на регистрираните превишения на </w:t>
      </w:r>
      <w:proofErr w:type="spellStart"/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средноденонощната</w:t>
      </w:r>
      <w:proofErr w:type="spellEnd"/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норма на Ф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</w:rPr>
        <w:t>ПЧ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r w:rsidR="00782A38">
        <w:rPr>
          <w:rFonts w:ascii="Times New Roman" w:eastAsia="Times New Roman" w:hAnsi="Times New Roman" w:cs="Times New Roman"/>
          <w:sz w:val="24"/>
          <w:szCs w:val="24"/>
        </w:rPr>
        <w:t>1</w:t>
      </w:r>
      <w:r w:rsidR="007D701D">
        <w:rPr>
          <w:rFonts w:ascii="Times New Roman" w:eastAsia="Times New Roman" w:hAnsi="Times New Roman" w:cs="Times New Roman"/>
          <w:sz w:val="24"/>
          <w:szCs w:val="24"/>
        </w:rPr>
        <w:t>6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r w:rsidR="00D53B5A" w:rsidRPr="00D53B5A">
        <w:rPr>
          <w:rFonts w:ascii="Times New Roman" w:eastAsia="Times New Roman" w:hAnsi="Times New Roman" w:cs="Times New Roman"/>
          <w:i/>
          <w:sz w:val="24"/>
          <w:szCs w:val="24"/>
        </w:rPr>
        <w:t>таблица 6).</w:t>
      </w:r>
    </w:p>
    <w:p w:rsidR="00D53B5A" w:rsidRPr="00D53B5A" w:rsidRDefault="00D53B5A" w:rsidP="004C5C05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right="-375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D53B5A">
        <w:rPr>
          <w:rFonts w:ascii="Times New Roman" w:eastAsia="Times New Roman" w:hAnsi="Times New Roman" w:cs="Times New Roman"/>
          <w:i/>
        </w:rPr>
        <w:tab/>
      </w:r>
      <w:r w:rsidRPr="00D53B5A">
        <w:rPr>
          <w:rFonts w:ascii="Times New Roman" w:eastAsia="Times New Roman" w:hAnsi="Times New Roman" w:cs="Times New Roman"/>
          <w:b/>
        </w:rPr>
        <w:t>Табл. 6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418"/>
        <w:gridCol w:w="1984"/>
        <w:gridCol w:w="2410"/>
        <w:gridCol w:w="1765"/>
        <w:gridCol w:w="2204"/>
      </w:tblGrid>
      <w:tr w:rsidR="00D53B5A" w:rsidRPr="00D53B5A" w:rsidTr="00D53B5A">
        <w:trPr>
          <w:trHeight w:val="315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АИС 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„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Долно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Езерово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“ -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фини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прахови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частици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(ФПЧ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val="en-GB" w:eastAsia="en-GB"/>
              </w:rPr>
              <w:t>10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)</w:t>
            </w:r>
          </w:p>
        </w:tc>
      </w:tr>
      <w:tr w:rsidR="00D53B5A" w:rsidRPr="00A45E23" w:rsidTr="000F3289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D53B5A" w:rsidRPr="00A45E23" w:rsidRDefault="000F3289" w:rsidP="000F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lang w:eastAsia="en-GB"/>
              </w:rPr>
              <w:t>М</w:t>
            </w:r>
            <w:proofErr w:type="spellStart"/>
            <w:r w:rsidR="00D53B5A"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есец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Средномесечна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Максимално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измерена</w:t>
            </w:r>
            <w:proofErr w:type="spellEnd"/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Брой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Брой</w:t>
            </w:r>
            <w:proofErr w:type="spellEnd"/>
          </w:p>
        </w:tc>
      </w:tr>
      <w:tr w:rsidR="00D53B5A" w:rsidRPr="00D53B5A" w:rsidTr="00D53B5A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конце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eastAsia="en-GB"/>
              </w:rPr>
              <w:t>н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трация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средноденонощна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превишения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на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регистрирани</w:t>
            </w:r>
            <w:proofErr w:type="spellEnd"/>
          </w:p>
        </w:tc>
      </w:tr>
      <w:tr w:rsidR="00D53B5A" w:rsidRPr="00D53B5A" w:rsidTr="00D53B5A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[µg/m</w:t>
            </w:r>
            <w:r w:rsidRPr="00A45E23">
              <w:rPr>
                <w:rFonts w:ascii="Times New Roman" w:eastAsia="Times New Roman" w:hAnsi="Times New Roman" w:cs="Times New Roman"/>
                <w:i/>
                <w:vertAlign w:val="superscript"/>
                <w:lang w:val="en-GB" w:eastAsia="en-GB"/>
              </w:rPr>
              <w:t>3</w:t>
            </w:r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]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lang w:eastAsia="en-GB"/>
              </w:rPr>
              <w:t>к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онцентрация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eastAsia="en-GB"/>
              </w:rPr>
              <w:t xml:space="preserve"> </w:t>
            </w:r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[µg/m</w:t>
            </w:r>
            <w:r w:rsidRPr="00A45E23">
              <w:rPr>
                <w:rFonts w:ascii="Times New Roman" w:eastAsia="Times New Roman" w:hAnsi="Times New Roman" w:cs="Times New Roman"/>
                <w:i/>
                <w:vertAlign w:val="superscript"/>
                <w:lang w:val="en-GB" w:eastAsia="en-GB"/>
              </w:rPr>
              <w:t>3</w:t>
            </w:r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]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ПС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СДН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данни</w:t>
            </w:r>
            <w:proofErr w:type="spellEnd"/>
          </w:p>
        </w:tc>
      </w:tr>
      <w:tr w:rsidR="000E2E24" w:rsidRPr="00D53B5A" w:rsidTr="004405C6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октомври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3A3536" w:rsidP="00440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26,01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3A3536" w:rsidP="004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44,13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3A3536" w:rsidP="004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54537A" w:rsidRDefault="003A3536" w:rsidP="004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31</w:t>
            </w:r>
          </w:p>
        </w:tc>
      </w:tr>
      <w:tr w:rsidR="000E2E24" w:rsidRPr="00D53B5A" w:rsidTr="004405C6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ноември</w:t>
            </w:r>
            <w:r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3A3536" w:rsidP="00440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32,35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3A3536" w:rsidP="004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52,12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3A3536" w:rsidP="004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3A3536" w:rsidP="004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30</w:t>
            </w:r>
          </w:p>
        </w:tc>
      </w:tr>
      <w:tr w:rsidR="000E2E24" w:rsidRPr="00D53B5A" w:rsidTr="004405C6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декември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3A3536" w:rsidP="00440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40,79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3A3536" w:rsidP="004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67,59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3A3536" w:rsidP="004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3A3536" w:rsidP="004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31</w:t>
            </w:r>
          </w:p>
        </w:tc>
      </w:tr>
      <w:tr w:rsidR="000E2E24" w:rsidRPr="00D53B5A" w:rsidTr="004405C6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януари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3A3536" w:rsidP="00440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3A3536" w:rsidP="004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66,75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3A3536" w:rsidP="004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4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3A3536" w:rsidP="004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31</w:t>
            </w:r>
          </w:p>
        </w:tc>
      </w:tr>
      <w:tr w:rsidR="000E2E24" w:rsidRPr="00D53B5A" w:rsidTr="004405C6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февруари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3A3536" w:rsidP="00440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35,05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3A3536" w:rsidP="004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56,91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3A3536" w:rsidP="004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3A3536" w:rsidP="004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28</w:t>
            </w:r>
          </w:p>
        </w:tc>
      </w:tr>
      <w:tr w:rsidR="000E2E24" w:rsidRPr="00D53B5A" w:rsidTr="004405C6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3A3536" w:rsidP="00440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3A3536" w:rsidP="004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44,92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3A3536" w:rsidP="004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3A3536" w:rsidP="004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30</w:t>
            </w:r>
          </w:p>
        </w:tc>
      </w:tr>
      <w:tr w:rsidR="00D53B5A" w:rsidRPr="00D53B5A" w:rsidTr="003A06DA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>общо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>за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D53B5A" w:rsidRPr="003A06DA" w:rsidRDefault="00782A38" w:rsidP="003A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33,17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D53B5A" w:rsidRPr="003A06DA" w:rsidRDefault="00782A38" w:rsidP="003A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67,59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D53B5A" w:rsidRPr="00A45E23" w:rsidRDefault="00782A38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1</w:t>
            </w:r>
            <w:r w:rsidR="003A06DA">
              <w:rPr>
                <w:rFonts w:ascii="Times New Roman" w:eastAsia="Times New Roman" w:hAnsi="Times New Roman" w:cs="Times New Roman"/>
                <w:b/>
                <w:lang w:eastAsia="en-GB"/>
              </w:rPr>
              <w:t>6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53B5A" w:rsidRPr="00A45E23" w:rsidRDefault="00782A38" w:rsidP="00FC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181</w:t>
            </w:r>
          </w:p>
        </w:tc>
      </w:tr>
      <w:tr w:rsidR="00D53B5A" w:rsidRPr="00D53B5A" w:rsidTr="00D53B5A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>периода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</w:p>
        </w:tc>
      </w:tr>
    </w:tbl>
    <w:p w:rsidR="006A6442" w:rsidRPr="00AB1630" w:rsidRDefault="006A6442" w:rsidP="00D53B5A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en-GB"/>
        </w:rPr>
      </w:pPr>
    </w:p>
    <w:p w:rsidR="006766AD" w:rsidRDefault="006766AD" w:rsidP="00BE6A95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E6A95" w:rsidRPr="0045215D" w:rsidRDefault="00BE6A95" w:rsidP="00BE6A95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37EDA">
        <w:rPr>
          <w:rFonts w:ascii="Times New Roman" w:eastAsia="Times New Roman" w:hAnsi="Times New Roman" w:cs="Times New Roman"/>
          <w:sz w:val="24"/>
          <w:szCs w:val="24"/>
        </w:rPr>
        <w:lastRenderedPageBreak/>
        <w:t>ДОАС</w:t>
      </w:r>
      <w:r w:rsidR="0045215D" w:rsidRPr="00837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CDF" w:rsidRPr="00837EDA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45215D" w:rsidRPr="00837EDA">
        <w:rPr>
          <w:rFonts w:ascii="Times New Roman" w:eastAsia="Times New Roman" w:hAnsi="Times New Roman" w:cs="Times New Roman"/>
          <w:sz w:val="24"/>
          <w:szCs w:val="24"/>
        </w:rPr>
        <w:t>Славейков</w:t>
      </w:r>
      <w:r w:rsidR="00BF4CDF" w:rsidRPr="00837EDA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837ED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37EDA">
        <w:rPr>
          <w:rFonts w:ascii="Times New Roman" w:eastAsia="Times New Roman" w:hAnsi="Times New Roman" w:cs="Times New Roman"/>
          <w:sz w:val="24"/>
          <w:szCs w:val="24"/>
        </w:rPr>
        <w:t>през зимното полугодие регистрира 1</w:t>
      </w:r>
      <w:r w:rsidR="00837EDA" w:rsidRPr="00837EDA">
        <w:rPr>
          <w:rFonts w:ascii="Times New Roman" w:eastAsia="Times New Roman" w:hAnsi="Times New Roman" w:cs="Times New Roman"/>
          <w:sz w:val="24"/>
          <w:szCs w:val="24"/>
        </w:rPr>
        <w:t>42</w:t>
      </w:r>
      <w:r w:rsidRPr="00837EDA">
        <w:rPr>
          <w:rFonts w:ascii="Times New Roman" w:eastAsia="Times New Roman" w:hAnsi="Times New Roman" w:cs="Times New Roman"/>
          <w:sz w:val="24"/>
          <w:szCs w:val="24"/>
        </w:rPr>
        <w:t xml:space="preserve"> валидни </w:t>
      </w:r>
      <w:proofErr w:type="spellStart"/>
      <w:r w:rsidRPr="00837EDA">
        <w:rPr>
          <w:rFonts w:ascii="Times New Roman" w:eastAsia="Times New Roman" w:hAnsi="Times New Roman" w:cs="Times New Roman"/>
          <w:sz w:val="24"/>
          <w:szCs w:val="24"/>
        </w:rPr>
        <w:t>средноденонощни</w:t>
      </w:r>
      <w:proofErr w:type="spellEnd"/>
      <w:r w:rsidRPr="00837EDA">
        <w:rPr>
          <w:rFonts w:ascii="Times New Roman" w:eastAsia="Times New Roman" w:hAnsi="Times New Roman" w:cs="Times New Roman"/>
          <w:sz w:val="24"/>
          <w:szCs w:val="24"/>
        </w:rPr>
        <w:t xml:space="preserve"> стойности</w:t>
      </w:r>
      <w:r w:rsidR="0045215D" w:rsidRPr="00837EDA">
        <w:rPr>
          <w:rFonts w:ascii="Times New Roman" w:eastAsia="Times New Roman" w:hAnsi="Times New Roman" w:cs="Times New Roman"/>
          <w:sz w:val="24"/>
          <w:szCs w:val="24"/>
        </w:rPr>
        <w:t>, от които 2</w:t>
      </w:r>
      <w:r w:rsidR="00837EDA" w:rsidRPr="00837ED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37EDA">
        <w:rPr>
          <w:rFonts w:ascii="Times New Roman" w:eastAsia="Times New Roman" w:hAnsi="Times New Roman" w:cs="Times New Roman"/>
          <w:sz w:val="24"/>
          <w:szCs w:val="24"/>
        </w:rPr>
        <w:t xml:space="preserve"> броя превиш</w:t>
      </w:r>
      <w:r w:rsidR="0045215D" w:rsidRPr="00837EDA">
        <w:rPr>
          <w:rFonts w:ascii="Times New Roman" w:eastAsia="Times New Roman" w:hAnsi="Times New Roman" w:cs="Times New Roman"/>
          <w:sz w:val="24"/>
          <w:szCs w:val="24"/>
        </w:rPr>
        <w:t>ават</w:t>
      </w:r>
      <w:r w:rsidRPr="00837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215D" w:rsidRPr="00837EDA">
        <w:rPr>
          <w:rFonts w:ascii="Times New Roman" w:eastAsia="Times New Roman" w:hAnsi="Times New Roman" w:cs="Times New Roman"/>
          <w:sz w:val="24"/>
          <w:szCs w:val="24"/>
        </w:rPr>
        <w:t>СДН</w:t>
      </w:r>
      <w:r w:rsidRPr="00837EDA">
        <w:rPr>
          <w:rFonts w:ascii="Times New Roman" w:eastAsia="Times New Roman" w:hAnsi="Times New Roman" w:cs="Times New Roman"/>
          <w:sz w:val="24"/>
          <w:szCs w:val="24"/>
        </w:rPr>
        <w:t xml:space="preserve"> на ФПЧ</w:t>
      </w:r>
      <w:r w:rsidRPr="00837EDA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="0045215D" w:rsidRPr="00837ED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5215D" w:rsidRPr="00837EDA">
        <w:rPr>
          <w:rFonts w:ascii="Times New Roman" w:eastAsia="Times New Roman" w:hAnsi="Times New Roman" w:cs="Times New Roman"/>
          <w:i/>
          <w:sz w:val="24"/>
          <w:szCs w:val="24"/>
        </w:rPr>
        <w:t>таблица 7</w:t>
      </w:r>
      <w:r w:rsidR="0045215D" w:rsidRPr="00837ED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37EDA">
        <w:rPr>
          <w:rFonts w:ascii="Times New Roman" w:eastAsia="Times New Roman" w:hAnsi="Times New Roman" w:cs="Times New Roman"/>
          <w:sz w:val="24"/>
          <w:szCs w:val="24"/>
          <w:vertAlign w:val="subscript"/>
        </w:rPr>
        <w:t>.</w:t>
      </w:r>
      <w:r w:rsidRPr="00452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0A09" w:rsidRDefault="00BE6A95" w:rsidP="004C5C05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Pr="00D53B5A">
        <w:rPr>
          <w:rFonts w:ascii="Times New Roman" w:eastAsia="Times New Roman" w:hAnsi="Times New Roman" w:cs="Times New Roman"/>
          <w:b/>
        </w:rPr>
        <w:t xml:space="preserve">Табл. </w:t>
      </w:r>
      <w:r>
        <w:rPr>
          <w:rFonts w:ascii="Times New Roman" w:eastAsia="Times New Roman" w:hAnsi="Times New Roman" w:cs="Times New Roman"/>
          <w:b/>
        </w:rPr>
        <w:t>7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433"/>
        <w:gridCol w:w="1984"/>
        <w:gridCol w:w="2329"/>
        <w:gridCol w:w="1750"/>
        <w:gridCol w:w="2300"/>
      </w:tblGrid>
      <w:tr w:rsidR="00BE6A95" w:rsidRPr="00D53B5A" w:rsidTr="00FC4A4D">
        <w:trPr>
          <w:trHeight w:val="330"/>
        </w:trPr>
        <w:tc>
          <w:tcPr>
            <w:tcW w:w="9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E6A95" w:rsidRPr="00D53B5A" w:rsidRDefault="00BE6A95" w:rsidP="00BE6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ДОАС </w:t>
            </w:r>
            <w:r w:rsidR="001013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Славейков</w:t>
            </w:r>
            <w:r w:rsidR="001013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“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-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фини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праховни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частици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(</w:t>
            </w:r>
            <w:r w:rsidRPr="00D53B5A">
              <w:rPr>
                <w:rFonts w:ascii="Times New Roman" w:eastAsia="Times New Roman" w:hAnsi="Times New Roman" w:cs="Times New Roman"/>
                <w:b/>
              </w:rPr>
              <w:t>ФПЧ</w:t>
            </w:r>
            <w:r w:rsidRPr="00D53B5A">
              <w:rPr>
                <w:rFonts w:ascii="Times New Roman" w:eastAsia="Times New Roman" w:hAnsi="Times New Roman" w:cs="Times New Roman"/>
                <w:b/>
                <w:vertAlign w:val="subscript"/>
              </w:rPr>
              <w:t>10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)</w:t>
            </w:r>
          </w:p>
        </w:tc>
      </w:tr>
      <w:tr w:rsidR="00BE6A95" w:rsidRPr="00A45E23" w:rsidTr="000F3289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BE6A95" w:rsidRPr="00A45E23" w:rsidRDefault="000F3289" w:rsidP="000F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М</w:t>
            </w:r>
            <w:proofErr w:type="spellStart"/>
            <w:r w:rsidR="00BE6A95"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есец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E6A95" w:rsidRPr="00A45E23" w:rsidRDefault="00BE6A95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Средномесечна</w:t>
            </w:r>
            <w:proofErr w:type="spellEnd"/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E6A95" w:rsidRPr="00A45E23" w:rsidRDefault="00BE6A95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Максимално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измерена</w:t>
            </w:r>
            <w:proofErr w:type="spellEnd"/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E6A95" w:rsidRPr="00A45E23" w:rsidRDefault="00BE6A95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Брой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6A95" w:rsidRPr="00A45E23" w:rsidRDefault="00BE6A95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Брой</w:t>
            </w:r>
            <w:proofErr w:type="spellEnd"/>
          </w:p>
        </w:tc>
      </w:tr>
      <w:tr w:rsidR="00BE6A95" w:rsidRPr="00A45E23" w:rsidTr="00FC4A4D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A95" w:rsidRPr="00A45E23" w:rsidRDefault="00BE6A95" w:rsidP="00FC4A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E6A95" w:rsidRPr="00A45E23" w:rsidRDefault="00BE6A95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концетрация</w:t>
            </w:r>
            <w:proofErr w:type="spellEnd"/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E6A95" w:rsidRPr="00A45E23" w:rsidRDefault="00BE6A95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средноденонощна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E6A95" w:rsidRPr="00A45E23" w:rsidRDefault="00BE6A95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превишения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6A95" w:rsidRPr="00A45E23" w:rsidRDefault="00BE6A95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регистрирани</w:t>
            </w:r>
            <w:proofErr w:type="spellEnd"/>
          </w:p>
        </w:tc>
      </w:tr>
      <w:tr w:rsidR="00BE6A95" w:rsidRPr="00A45E23" w:rsidTr="00FC4A4D">
        <w:trPr>
          <w:trHeight w:val="188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A95" w:rsidRPr="00A45E23" w:rsidRDefault="00BE6A95" w:rsidP="00FC4A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E6A95" w:rsidRPr="00A45E23" w:rsidRDefault="00BE6A95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[µg/m3] </w:t>
            </w:r>
          </w:p>
        </w:tc>
        <w:tc>
          <w:tcPr>
            <w:tcW w:w="2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E6A95" w:rsidRPr="00A45E23" w:rsidRDefault="00BE6A95" w:rsidP="00FC4A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концентрация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[µg/m3]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E6A95" w:rsidRPr="00A45E23" w:rsidRDefault="00BE6A95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ПС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СДН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6A95" w:rsidRPr="00A45E23" w:rsidRDefault="00BE6A95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данни</w:t>
            </w:r>
            <w:proofErr w:type="spellEnd"/>
          </w:p>
        </w:tc>
      </w:tr>
      <w:tr w:rsidR="00BE6A95" w:rsidRPr="00D53B5A" w:rsidTr="00FC4A4D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6A95" w:rsidRPr="00D53B5A" w:rsidRDefault="00BE6A95" w:rsidP="00FC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октомври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E6A95" w:rsidRPr="00D53B5A" w:rsidRDefault="00782A38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12,53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A95" w:rsidRPr="00D53B5A" w:rsidRDefault="00782A38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37,44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A95" w:rsidRPr="00D53B5A" w:rsidRDefault="00782A38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E6A95" w:rsidRPr="00D53B5A" w:rsidRDefault="00782A38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</w:t>
            </w:r>
          </w:p>
        </w:tc>
      </w:tr>
      <w:tr w:rsidR="00BE6A95" w:rsidRPr="00D53B5A" w:rsidTr="00FC4A4D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6A95" w:rsidRPr="00D53B5A" w:rsidRDefault="00BE6A95" w:rsidP="00FC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ноември</w:t>
            </w:r>
            <w:r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E6A95" w:rsidRPr="00D53B5A" w:rsidRDefault="00782A38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28,58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A95" w:rsidRPr="00D53B5A" w:rsidRDefault="00782A38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61,05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A95" w:rsidRPr="00D53B5A" w:rsidRDefault="005F5AE0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E6A95" w:rsidRPr="00D53B5A" w:rsidRDefault="005F5AE0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</w:p>
        </w:tc>
      </w:tr>
      <w:tr w:rsidR="00BE6A95" w:rsidRPr="00D53B5A" w:rsidTr="00FC4A4D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6A95" w:rsidRPr="00D53B5A" w:rsidRDefault="00BE6A95" w:rsidP="00FC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декември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E6A95" w:rsidRPr="00D53B5A" w:rsidRDefault="005F5AE0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41,67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A95" w:rsidRPr="00D53B5A" w:rsidRDefault="005F5AE0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103,05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A95" w:rsidRPr="00D53B5A" w:rsidRDefault="005F5AE0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E6A95" w:rsidRPr="00D53B5A" w:rsidRDefault="005F5AE0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</w:t>
            </w:r>
          </w:p>
        </w:tc>
      </w:tr>
      <w:tr w:rsidR="00BE6A95" w:rsidRPr="00D53B5A" w:rsidTr="00FC4A4D">
        <w:trPr>
          <w:trHeight w:val="28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6A95" w:rsidRPr="00D53B5A" w:rsidRDefault="00BE6A95" w:rsidP="00FC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януари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A95" w:rsidRPr="00D53B5A" w:rsidRDefault="00837EDA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42,53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A95" w:rsidRPr="00D53B5A" w:rsidRDefault="00837EDA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86,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86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A95" w:rsidRPr="00D53B5A" w:rsidRDefault="00837EDA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A95" w:rsidRPr="00D53B5A" w:rsidRDefault="00837EDA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22</w:t>
            </w:r>
          </w:p>
        </w:tc>
      </w:tr>
      <w:tr w:rsidR="00BE6A95" w:rsidRPr="00D53B5A" w:rsidTr="00FC4A4D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6A95" w:rsidRPr="00D53B5A" w:rsidRDefault="00BE6A95" w:rsidP="00FC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февруари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E6A95" w:rsidRPr="00D53B5A" w:rsidRDefault="00837EDA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A95" w:rsidRPr="00D53B5A" w:rsidRDefault="00837EDA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48,24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A95" w:rsidRPr="00D53B5A" w:rsidRDefault="00837EDA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E6A95" w:rsidRPr="00D53B5A" w:rsidRDefault="00837EDA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</w:tr>
      <w:tr w:rsidR="00BE6A95" w:rsidRPr="00D53B5A" w:rsidTr="00FC4A4D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6A95" w:rsidRPr="00D53B5A" w:rsidRDefault="00BE6A95" w:rsidP="00FC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A95" w:rsidRPr="008F5747" w:rsidRDefault="00837EDA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17,61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A95" w:rsidRPr="00031C8A" w:rsidRDefault="00837EDA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30,22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15D" w:rsidRPr="008F5747" w:rsidRDefault="00837EDA" w:rsidP="0045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A95" w:rsidRPr="008F5747" w:rsidRDefault="00837EDA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22</w:t>
            </w:r>
          </w:p>
        </w:tc>
      </w:tr>
      <w:tr w:rsidR="00BE6A95" w:rsidRPr="00D53B5A" w:rsidTr="00FC4A4D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6A95" w:rsidRPr="00D53B5A" w:rsidRDefault="00BE6A95" w:rsidP="00FC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общо</w:t>
            </w:r>
            <w:r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BE6A95" w:rsidRPr="00BA0302" w:rsidRDefault="00837EDA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28,58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BE6A95" w:rsidRPr="00BA0302" w:rsidRDefault="00837EDA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103,05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BE6A95" w:rsidRPr="001015D4" w:rsidRDefault="00837EDA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23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A95" w:rsidRPr="002B29D5" w:rsidRDefault="00837EDA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142</w:t>
            </w:r>
          </w:p>
        </w:tc>
      </w:tr>
      <w:tr w:rsidR="00BE6A95" w:rsidRPr="00D53B5A" w:rsidTr="00FC4A4D">
        <w:trPr>
          <w:trHeight w:val="81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6A95" w:rsidRPr="00D53B5A" w:rsidRDefault="00BE6A95" w:rsidP="00FC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периода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6A95" w:rsidRPr="00D53B5A" w:rsidRDefault="00BE6A95" w:rsidP="00FC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6A95" w:rsidRPr="00D53B5A" w:rsidRDefault="00BE6A95" w:rsidP="00FC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E6A95" w:rsidRPr="00D53B5A" w:rsidRDefault="00BE6A95" w:rsidP="00FC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6A95" w:rsidRPr="00D53B5A" w:rsidRDefault="00BE6A95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</w:tbl>
    <w:p w:rsidR="00BE6A95" w:rsidRDefault="00BE6A95" w:rsidP="0003672E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ED4DBA" w:rsidRDefault="00D53B5A" w:rsidP="0003672E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b/>
          <w:lang w:eastAsia="ja-JP"/>
        </w:rPr>
      </w:pPr>
      <w:r w:rsidRPr="007D14B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В </w:t>
      </w:r>
      <w:r w:rsidRPr="007D14B8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АИС "</w:t>
      </w:r>
      <w:proofErr w:type="spellStart"/>
      <w:r w:rsidRPr="007D14B8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Несебър</w:t>
      </w:r>
      <w:proofErr w:type="spellEnd"/>
      <w:r w:rsidRPr="007D14B8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"</w:t>
      </w:r>
      <w:r w:rsidRPr="007D14B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са отчетени</w:t>
      </w:r>
      <w:r w:rsidRPr="007D14B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85234F">
        <w:rPr>
          <w:rFonts w:ascii="Times New Roman" w:eastAsia="MS Mincho" w:hAnsi="Times New Roman" w:cs="Times New Roman"/>
          <w:sz w:val="24"/>
          <w:szCs w:val="24"/>
          <w:lang w:eastAsia="ja-JP"/>
        </w:rPr>
        <w:t>130</w:t>
      </w:r>
      <w:r w:rsidRPr="007D14B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7D1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валидни </w:t>
      </w:r>
      <w:proofErr w:type="spellStart"/>
      <w:r w:rsidRPr="007D14B8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средноденонощни</w:t>
      </w:r>
      <w:proofErr w:type="spellEnd"/>
      <w:r w:rsidRPr="007D1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стойности. Регистриран</w:t>
      </w:r>
      <w:r w:rsidR="0085234F">
        <w:rPr>
          <w:rFonts w:ascii="Times New Roman" w:eastAsia="Times New Roman" w:hAnsi="Times New Roman" w:cs="Times New Roman"/>
          <w:sz w:val="24"/>
          <w:szCs w:val="24"/>
          <w:lang w:eastAsia="ar-SA"/>
        </w:rPr>
        <w:t>и са</w:t>
      </w:r>
      <w:r w:rsidR="007D7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5234F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7D7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D1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превишени</w:t>
      </w:r>
      <w:r w:rsidR="0085234F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7D1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на  </w:t>
      </w:r>
      <w:proofErr w:type="spellStart"/>
      <w:r w:rsidRPr="007D14B8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средноденонощната</w:t>
      </w:r>
      <w:proofErr w:type="spellEnd"/>
      <w:r w:rsidRPr="007D1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норма на Ф</w:t>
      </w:r>
      <w:r w:rsidRPr="007D14B8">
        <w:rPr>
          <w:rFonts w:ascii="Times New Roman" w:eastAsia="Times New Roman" w:hAnsi="Times New Roman" w:cs="Times New Roman"/>
          <w:sz w:val="24"/>
          <w:szCs w:val="24"/>
        </w:rPr>
        <w:t>ПЧ</w:t>
      </w:r>
      <w:r w:rsidRPr="007D14B8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Pr="007D14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14B8">
        <w:rPr>
          <w:rFonts w:ascii="Times New Roman" w:eastAsia="Times New Roman" w:hAnsi="Times New Roman" w:cs="Times New Roman"/>
          <w:i/>
          <w:sz w:val="24"/>
          <w:szCs w:val="24"/>
        </w:rPr>
        <w:t xml:space="preserve">(таблица </w:t>
      </w:r>
      <w:r w:rsidR="00BE6A95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Pr="007D14B8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D53B5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D53B5A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:rsidR="00D53B5A" w:rsidRPr="00D53B5A" w:rsidRDefault="004C5C05" w:rsidP="0003672E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b/>
          <w:lang w:eastAsia="ja-JP"/>
        </w:rPr>
      </w:pP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 w:rsidR="0003672E">
        <w:rPr>
          <w:rFonts w:ascii="Times New Roman" w:eastAsia="MS Mincho" w:hAnsi="Times New Roman" w:cs="Times New Roman"/>
          <w:b/>
          <w:lang w:eastAsia="ja-JP"/>
        </w:rPr>
        <w:tab/>
      </w:r>
      <w:r w:rsidR="00D53B5A" w:rsidRPr="00D53B5A">
        <w:rPr>
          <w:rFonts w:ascii="Times New Roman" w:eastAsia="MS Mincho" w:hAnsi="Times New Roman" w:cs="Times New Roman"/>
          <w:b/>
          <w:lang w:eastAsia="ja-JP"/>
        </w:rPr>
        <w:t xml:space="preserve">Табл. </w:t>
      </w:r>
      <w:r w:rsidR="00BE6A95">
        <w:rPr>
          <w:rFonts w:ascii="Times New Roman" w:eastAsia="MS Mincho" w:hAnsi="Times New Roman" w:cs="Times New Roman"/>
          <w:b/>
          <w:lang w:eastAsia="ja-JP"/>
        </w:rPr>
        <w:t>8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433"/>
        <w:gridCol w:w="1984"/>
        <w:gridCol w:w="2410"/>
        <w:gridCol w:w="1750"/>
        <w:gridCol w:w="2219"/>
      </w:tblGrid>
      <w:tr w:rsidR="00D53B5A" w:rsidRPr="00D53B5A" w:rsidTr="00D53B5A">
        <w:trPr>
          <w:trHeight w:val="330"/>
        </w:trPr>
        <w:tc>
          <w:tcPr>
            <w:tcW w:w="9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АИС "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Несебър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"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-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фини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праховни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частици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(ФПЧ10)</w:t>
            </w:r>
          </w:p>
        </w:tc>
      </w:tr>
      <w:tr w:rsidR="00D53B5A" w:rsidRPr="00A45E23" w:rsidTr="000F3289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hideMark/>
          </w:tcPr>
          <w:p w:rsidR="00D53B5A" w:rsidRPr="00A45E23" w:rsidRDefault="000F3289" w:rsidP="000F3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lang w:eastAsia="en-GB"/>
              </w:rPr>
              <w:t>М</w:t>
            </w:r>
            <w:proofErr w:type="spellStart"/>
            <w:r w:rsidR="00D53B5A"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есец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Средномесечна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Максимално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измерена</w:t>
            </w:r>
            <w:proofErr w:type="spellEnd"/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Брой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Брой</w:t>
            </w:r>
            <w:proofErr w:type="spellEnd"/>
          </w:p>
        </w:tc>
      </w:tr>
      <w:tr w:rsidR="00D53B5A" w:rsidRPr="00A45E23" w:rsidTr="00D53B5A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концетрация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средноденонощна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превишения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регистрирани</w:t>
            </w:r>
            <w:proofErr w:type="spellEnd"/>
          </w:p>
        </w:tc>
      </w:tr>
      <w:tr w:rsidR="00D53B5A" w:rsidRPr="00A45E23" w:rsidTr="000B0784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[µg/m3]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концентрация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[µg/m3]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ПС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СДН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данни</w:t>
            </w:r>
            <w:proofErr w:type="spellEnd"/>
          </w:p>
        </w:tc>
      </w:tr>
      <w:tr w:rsidR="000E2E24" w:rsidRPr="00D53B5A" w:rsidTr="000B0784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октомври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5F5AE0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16,03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5F5AE0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23,89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5F5AE0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5F5AE0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13</w:t>
            </w:r>
          </w:p>
        </w:tc>
      </w:tr>
      <w:tr w:rsidR="000E2E24" w:rsidRPr="00D53B5A" w:rsidTr="003C1BC7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ноември</w:t>
            </w:r>
            <w:r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5F5AE0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5F5AE0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5F5AE0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-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5F5AE0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</w:tr>
      <w:tr w:rsidR="000E2E24" w:rsidRPr="00D53B5A" w:rsidTr="003C1BC7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декември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7611DA" w:rsidRDefault="005F5AE0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31,48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387AA5" w:rsidRDefault="005F5AE0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58,64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387AA5" w:rsidRDefault="005F5AE0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5F5AE0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27</w:t>
            </w:r>
          </w:p>
        </w:tc>
      </w:tr>
      <w:tr w:rsidR="000E2E24" w:rsidRPr="00D53B5A" w:rsidTr="003C1BC7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януари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387AA5" w:rsidRDefault="005F5AE0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27,89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0959EF" w:rsidRDefault="005F5AE0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60,11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0959EF" w:rsidRDefault="005F5AE0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5F5AE0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31</w:t>
            </w:r>
          </w:p>
        </w:tc>
      </w:tr>
      <w:tr w:rsidR="000E2E24" w:rsidRPr="00D53B5A" w:rsidTr="003C1BC7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февруари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387AA5" w:rsidRDefault="005F5AE0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26,88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387AA5" w:rsidRDefault="005F5AE0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42,96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387AA5" w:rsidRDefault="005F5AE0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5F5AE0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28</w:t>
            </w:r>
          </w:p>
        </w:tc>
      </w:tr>
      <w:tr w:rsidR="000E2E24" w:rsidRPr="00D53B5A" w:rsidTr="003C1BC7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387AA5" w:rsidRDefault="005F5AE0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23,69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387AA5" w:rsidRDefault="005F5AE0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58,91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387AA5" w:rsidRDefault="005F5AE0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5F5AE0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31</w:t>
            </w:r>
          </w:p>
        </w:tc>
      </w:tr>
      <w:tr w:rsidR="00D53B5A" w:rsidRPr="00D53B5A" w:rsidTr="004405C6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>общо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>за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D53B5A" w:rsidRPr="004405C6" w:rsidRDefault="004405C6" w:rsidP="0085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4405C6">
              <w:rPr>
                <w:rFonts w:ascii="Times New Roman" w:eastAsia="Times New Roman" w:hAnsi="Times New Roman" w:cs="Times New Roman"/>
                <w:b/>
                <w:lang w:eastAsia="en-GB"/>
              </w:rPr>
              <w:t>25,</w:t>
            </w:r>
            <w:r w:rsidR="0085234F">
              <w:rPr>
                <w:rFonts w:ascii="Times New Roman" w:eastAsia="Times New Roman" w:hAnsi="Times New Roman" w:cs="Times New Roman"/>
                <w:b/>
                <w:lang w:eastAsia="en-GB"/>
              </w:rPr>
              <w:t>19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D53B5A" w:rsidRPr="004405C6" w:rsidRDefault="0085234F" w:rsidP="004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60,11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D53B5A" w:rsidRPr="00A45E23" w:rsidRDefault="0085234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6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B5A" w:rsidRPr="00A45E23" w:rsidRDefault="004405C6" w:rsidP="00852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1</w:t>
            </w:r>
            <w:r w:rsidR="0085234F">
              <w:rPr>
                <w:rFonts w:ascii="Times New Roman" w:eastAsia="Times New Roman" w:hAnsi="Times New Roman" w:cs="Times New Roman"/>
                <w:b/>
                <w:lang w:eastAsia="en-GB"/>
              </w:rPr>
              <w:t>30</w:t>
            </w:r>
          </w:p>
        </w:tc>
      </w:tr>
      <w:tr w:rsidR="00D53B5A" w:rsidRPr="00D53B5A" w:rsidTr="00D53B5A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>периода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:rsidR="0054668F" w:rsidRDefault="0054668F" w:rsidP="00AB16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bg-BG"/>
        </w:rPr>
      </w:pPr>
    </w:p>
    <w:p w:rsidR="00454A45" w:rsidRDefault="00454A45" w:rsidP="00454A4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54A4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През последните години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5D6CE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резултат 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глобалната промяна в климата, в България се наблюдават природни явления които оказват влияние върху замърсяването на атмосферния въздух</w:t>
      </w:r>
      <w:r w:rsidR="0045275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 фини </w:t>
      </w:r>
      <w:proofErr w:type="spellStart"/>
      <w:r w:rsidR="0045275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прахови</w:t>
      </w:r>
      <w:proofErr w:type="spellEnd"/>
      <w:r w:rsidR="0045275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частици (ФПЧ</w:t>
      </w:r>
      <w:r w:rsidR="0045275C" w:rsidRPr="0045275C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bg-BG"/>
        </w:rPr>
        <w:t>10</w:t>
      </w:r>
      <w:r w:rsidR="0045275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). Такива явления са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1454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продължителните засушавания и б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урни</w:t>
      </w:r>
      <w:r w:rsidR="0045275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71454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 ураганни ветрове, които пренасят </w:t>
      </w:r>
      <w:proofErr w:type="spellStart"/>
      <w:r w:rsidR="0071454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прахови</w:t>
      </w:r>
      <w:proofErr w:type="spellEnd"/>
      <w:r w:rsidR="0071454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частици от  пустинята Сахара и предизвикват </w:t>
      </w:r>
      <w:proofErr w:type="spellStart"/>
      <w:r w:rsidR="0071454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завихряния</w:t>
      </w:r>
      <w:proofErr w:type="spellEnd"/>
      <w:r w:rsidR="0071454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вече натрупан прах. </w:t>
      </w:r>
    </w:p>
    <w:p w:rsidR="0045275C" w:rsidRPr="0045275C" w:rsidRDefault="0045275C" w:rsidP="009C73C1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тази връзка</w:t>
      </w:r>
      <w:r w:rsidR="0071454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4527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основание </w:t>
      </w:r>
      <w:r w:rsidRPr="0045275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чл. 20 от </w:t>
      </w:r>
      <w:proofErr w:type="spellStart"/>
      <w:r w:rsidRPr="0045275C">
        <w:rPr>
          <w:rFonts w:ascii="Times New Roman" w:eastAsia="MS Mincho" w:hAnsi="Times New Roman" w:cs="Times New Roman"/>
          <w:bCs/>
          <w:i/>
          <w:sz w:val="24"/>
          <w:szCs w:val="24"/>
          <w:shd w:val="clear" w:color="auto" w:fill="FFFFFF"/>
          <w:lang w:val="en-US"/>
        </w:rPr>
        <w:t>Директива</w:t>
      </w:r>
      <w:proofErr w:type="spellEnd"/>
      <w:r w:rsidRPr="0045275C">
        <w:rPr>
          <w:rFonts w:ascii="Times New Roman" w:eastAsia="MS Mincho" w:hAnsi="Times New Roman" w:cs="Times New Roman"/>
          <w:bCs/>
          <w:i/>
          <w:sz w:val="24"/>
          <w:szCs w:val="24"/>
          <w:shd w:val="clear" w:color="auto" w:fill="FFFFFF"/>
          <w:lang w:val="en-US"/>
        </w:rPr>
        <w:t xml:space="preserve"> 2008/50/ЕО </w:t>
      </w:r>
      <w:proofErr w:type="spellStart"/>
      <w:r w:rsidRPr="0045275C">
        <w:rPr>
          <w:rFonts w:ascii="Times New Roman" w:eastAsia="MS Mincho" w:hAnsi="Times New Roman" w:cs="Times New Roman"/>
          <w:bCs/>
          <w:i/>
          <w:sz w:val="24"/>
          <w:szCs w:val="24"/>
          <w:shd w:val="clear" w:color="auto" w:fill="FFFFFF"/>
          <w:lang w:val="en-US"/>
        </w:rPr>
        <w:t>на</w:t>
      </w:r>
      <w:proofErr w:type="spellEnd"/>
      <w:r w:rsidRPr="0045275C">
        <w:rPr>
          <w:rFonts w:ascii="Times New Roman" w:eastAsia="MS Mincho" w:hAnsi="Times New Roman" w:cs="Times New Roman"/>
          <w:bCs/>
          <w:i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5275C">
        <w:rPr>
          <w:rFonts w:ascii="Times New Roman" w:eastAsia="MS Mincho" w:hAnsi="Times New Roman" w:cs="Times New Roman"/>
          <w:bCs/>
          <w:i/>
          <w:sz w:val="24"/>
          <w:szCs w:val="24"/>
          <w:shd w:val="clear" w:color="auto" w:fill="FFFFFF"/>
          <w:lang w:val="en-US"/>
        </w:rPr>
        <w:t>Европейския</w:t>
      </w:r>
      <w:proofErr w:type="spellEnd"/>
      <w:r w:rsidRPr="0045275C">
        <w:rPr>
          <w:rFonts w:ascii="Times New Roman" w:eastAsia="MS Mincho" w:hAnsi="Times New Roman" w:cs="Times New Roman"/>
          <w:bCs/>
          <w:i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5275C">
        <w:rPr>
          <w:rFonts w:ascii="Times New Roman" w:eastAsia="MS Mincho" w:hAnsi="Times New Roman" w:cs="Times New Roman"/>
          <w:bCs/>
          <w:i/>
          <w:sz w:val="24"/>
          <w:szCs w:val="24"/>
          <w:shd w:val="clear" w:color="auto" w:fill="FFFFFF"/>
          <w:lang w:val="en-US"/>
        </w:rPr>
        <w:t>парламент</w:t>
      </w:r>
      <w:proofErr w:type="spellEnd"/>
      <w:r w:rsidRPr="0045275C">
        <w:rPr>
          <w:rFonts w:ascii="Times New Roman" w:eastAsia="MS Mincho" w:hAnsi="Times New Roman" w:cs="Times New Roman"/>
          <w:bCs/>
          <w:i/>
          <w:sz w:val="24"/>
          <w:szCs w:val="24"/>
          <w:shd w:val="clear" w:color="auto" w:fill="FFFFFF"/>
          <w:lang w:val="en-US"/>
        </w:rPr>
        <w:t xml:space="preserve"> и </w:t>
      </w:r>
      <w:proofErr w:type="spellStart"/>
      <w:r w:rsidRPr="0045275C">
        <w:rPr>
          <w:rFonts w:ascii="Times New Roman" w:eastAsia="MS Mincho" w:hAnsi="Times New Roman" w:cs="Times New Roman"/>
          <w:bCs/>
          <w:i/>
          <w:sz w:val="24"/>
          <w:szCs w:val="24"/>
          <w:shd w:val="clear" w:color="auto" w:fill="FFFFFF"/>
          <w:lang w:val="en-US"/>
        </w:rPr>
        <w:t>на</w:t>
      </w:r>
      <w:proofErr w:type="spellEnd"/>
      <w:r w:rsidRPr="0045275C">
        <w:rPr>
          <w:rFonts w:ascii="Times New Roman" w:eastAsia="MS Mincho" w:hAnsi="Times New Roman" w:cs="Times New Roman"/>
          <w:bCs/>
          <w:i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5275C">
        <w:rPr>
          <w:rFonts w:ascii="Times New Roman" w:eastAsia="MS Mincho" w:hAnsi="Times New Roman" w:cs="Times New Roman"/>
          <w:bCs/>
          <w:i/>
          <w:sz w:val="24"/>
          <w:szCs w:val="24"/>
          <w:shd w:val="clear" w:color="auto" w:fill="FFFFFF"/>
          <w:lang w:val="en-US"/>
        </w:rPr>
        <w:t>Съвета</w:t>
      </w:r>
      <w:proofErr w:type="spellEnd"/>
      <w:r w:rsidRPr="0045275C">
        <w:rPr>
          <w:rFonts w:ascii="Times New Roman" w:eastAsia="MS Mincho" w:hAnsi="Times New Roman" w:cs="Times New Roman"/>
          <w:bCs/>
          <w:i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5275C">
        <w:rPr>
          <w:rFonts w:ascii="Times New Roman" w:eastAsia="MS Mincho" w:hAnsi="Times New Roman" w:cs="Times New Roman"/>
          <w:bCs/>
          <w:i/>
          <w:sz w:val="24"/>
          <w:szCs w:val="24"/>
          <w:shd w:val="clear" w:color="auto" w:fill="FFFFFF"/>
          <w:lang w:val="en-US"/>
        </w:rPr>
        <w:t>от</w:t>
      </w:r>
      <w:proofErr w:type="spellEnd"/>
      <w:r w:rsidRPr="0045275C">
        <w:rPr>
          <w:rFonts w:ascii="Times New Roman" w:eastAsia="MS Mincho" w:hAnsi="Times New Roman" w:cs="Times New Roman"/>
          <w:bCs/>
          <w:i/>
          <w:sz w:val="24"/>
          <w:szCs w:val="24"/>
          <w:shd w:val="clear" w:color="auto" w:fill="FFFFFF"/>
          <w:lang w:val="en-US"/>
        </w:rPr>
        <w:t xml:space="preserve"> 21 </w:t>
      </w:r>
      <w:proofErr w:type="spellStart"/>
      <w:r w:rsidRPr="0045275C">
        <w:rPr>
          <w:rFonts w:ascii="Times New Roman" w:eastAsia="MS Mincho" w:hAnsi="Times New Roman" w:cs="Times New Roman"/>
          <w:bCs/>
          <w:i/>
          <w:sz w:val="24"/>
          <w:szCs w:val="24"/>
          <w:shd w:val="clear" w:color="auto" w:fill="FFFFFF"/>
          <w:lang w:val="en-US"/>
        </w:rPr>
        <w:t>май</w:t>
      </w:r>
      <w:proofErr w:type="spellEnd"/>
      <w:r w:rsidRPr="0045275C">
        <w:rPr>
          <w:rFonts w:ascii="Times New Roman" w:eastAsia="MS Mincho" w:hAnsi="Times New Roman" w:cs="Times New Roman"/>
          <w:bCs/>
          <w:i/>
          <w:sz w:val="24"/>
          <w:szCs w:val="24"/>
          <w:shd w:val="clear" w:color="auto" w:fill="FFFFFF"/>
          <w:lang w:val="en-US"/>
        </w:rPr>
        <w:t xml:space="preserve"> 2008 </w:t>
      </w:r>
      <w:proofErr w:type="spellStart"/>
      <w:r w:rsidRPr="0045275C">
        <w:rPr>
          <w:rFonts w:ascii="Times New Roman" w:eastAsia="MS Mincho" w:hAnsi="Times New Roman" w:cs="Times New Roman"/>
          <w:bCs/>
          <w:i/>
          <w:sz w:val="24"/>
          <w:szCs w:val="24"/>
          <w:shd w:val="clear" w:color="auto" w:fill="FFFFFF"/>
          <w:lang w:val="en-US"/>
        </w:rPr>
        <w:t>година</w:t>
      </w:r>
      <w:proofErr w:type="spellEnd"/>
      <w:r w:rsidRPr="0045275C">
        <w:rPr>
          <w:rFonts w:ascii="Times New Roman" w:eastAsia="MS Mincho" w:hAnsi="Times New Roman" w:cs="Times New Roman"/>
          <w:bCs/>
          <w:i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5275C">
        <w:rPr>
          <w:rFonts w:ascii="Times New Roman" w:eastAsia="MS Mincho" w:hAnsi="Times New Roman" w:cs="Times New Roman"/>
          <w:bCs/>
          <w:i/>
          <w:sz w:val="24"/>
          <w:szCs w:val="24"/>
          <w:shd w:val="clear" w:color="auto" w:fill="FFFFFF"/>
          <w:lang w:val="en-US"/>
        </w:rPr>
        <w:t>относно</w:t>
      </w:r>
      <w:proofErr w:type="spellEnd"/>
      <w:r w:rsidRPr="0045275C">
        <w:rPr>
          <w:rFonts w:ascii="Times New Roman" w:eastAsia="MS Mincho" w:hAnsi="Times New Roman" w:cs="Times New Roman"/>
          <w:bCs/>
          <w:i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5275C">
        <w:rPr>
          <w:rFonts w:ascii="Times New Roman" w:eastAsia="MS Mincho" w:hAnsi="Times New Roman" w:cs="Times New Roman"/>
          <w:bCs/>
          <w:i/>
          <w:sz w:val="24"/>
          <w:szCs w:val="24"/>
          <w:shd w:val="clear" w:color="auto" w:fill="FFFFFF"/>
          <w:lang w:val="en-US"/>
        </w:rPr>
        <w:t>качеството</w:t>
      </w:r>
      <w:proofErr w:type="spellEnd"/>
      <w:r w:rsidRPr="0045275C">
        <w:rPr>
          <w:rFonts w:ascii="Times New Roman" w:eastAsia="MS Mincho" w:hAnsi="Times New Roman" w:cs="Times New Roman"/>
          <w:bCs/>
          <w:i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5275C">
        <w:rPr>
          <w:rFonts w:ascii="Times New Roman" w:eastAsia="MS Mincho" w:hAnsi="Times New Roman" w:cs="Times New Roman"/>
          <w:bCs/>
          <w:i/>
          <w:sz w:val="24"/>
          <w:szCs w:val="24"/>
          <w:shd w:val="clear" w:color="auto" w:fill="FFFFFF"/>
          <w:lang w:val="en-US"/>
        </w:rPr>
        <w:t>на</w:t>
      </w:r>
      <w:proofErr w:type="spellEnd"/>
      <w:r w:rsidRPr="0045275C">
        <w:rPr>
          <w:rFonts w:ascii="Times New Roman" w:eastAsia="MS Mincho" w:hAnsi="Times New Roman" w:cs="Times New Roman"/>
          <w:bCs/>
          <w:i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5275C">
        <w:rPr>
          <w:rFonts w:ascii="Times New Roman" w:eastAsia="MS Mincho" w:hAnsi="Times New Roman" w:cs="Times New Roman"/>
          <w:bCs/>
          <w:i/>
          <w:sz w:val="24"/>
          <w:szCs w:val="24"/>
          <w:shd w:val="clear" w:color="auto" w:fill="FFFFFF"/>
          <w:lang w:val="en-US"/>
        </w:rPr>
        <w:t>атмосферния</w:t>
      </w:r>
      <w:proofErr w:type="spellEnd"/>
      <w:r w:rsidRPr="0045275C">
        <w:rPr>
          <w:rFonts w:ascii="Times New Roman" w:eastAsia="MS Mincho" w:hAnsi="Times New Roman" w:cs="Times New Roman"/>
          <w:bCs/>
          <w:i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5275C">
        <w:rPr>
          <w:rFonts w:ascii="Times New Roman" w:eastAsia="MS Mincho" w:hAnsi="Times New Roman" w:cs="Times New Roman"/>
          <w:bCs/>
          <w:i/>
          <w:sz w:val="24"/>
          <w:szCs w:val="24"/>
          <w:shd w:val="clear" w:color="auto" w:fill="FFFFFF"/>
          <w:lang w:val="en-US"/>
        </w:rPr>
        <w:t>въздух</w:t>
      </w:r>
      <w:proofErr w:type="spellEnd"/>
      <w:r w:rsidRPr="0045275C">
        <w:rPr>
          <w:rFonts w:ascii="Times New Roman" w:eastAsia="MS Mincho" w:hAnsi="Times New Roman" w:cs="Times New Roman"/>
          <w:bCs/>
          <w:i/>
          <w:sz w:val="24"/>
          <w:szCs w:val="24"/>
          <w:shd w:val="clear" w:color="auto" w:fill="FFFFFF"/>
          <w:lang w:val="en-US"/>
        </w:rPr>
        <w:t xml:space="preserve"> и </w:t>
      </w:r>
      <w:proofErr w:type="spellStart"/>
      <w:r w:rsidRPr="0045275C">
        <w:rPr>
          <w:rFonts w:ascii="Times New Roman" w:eastAsia="MS Mincho" w:hAnsi="Times New Roman" w:cs="Times New Roman"/>
          <w:bCs/>
          <w:i/>
          <w:sz w:val="24"/>
          <w:szCs w:val="24"/>
          <w:shd w:val="clear" w:color="auto" w:fill="FFFFFF"/>
          <w:lang w:val="en-US"/>
        </w:rPr>
        <w:t>за</w:t>
      </w:r>
      <w:proofErr w:type="spellEnd"/>
      <w:r w:rsidRPr="0045275C">
        <w:rPr>
          <w:rFonts w:ascii="Times New Roman" w:eastAsia="MS Mincho" w:hAnsi="Times New Roman" w:cs="Times New Roman"/>
          <w:bCs/>
          <w:i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5275C">
        <w:rPr>
          <w:rFonts w:ascii="Times New Roman" w:eastAsia="MS Mincho" w:hAnsi="Times New Roman" w:cs="Times New Roman"/>
          <w:bCs/>
          <w:i/>
          <w:sz w:val="24"/>
          <w:szCs w:val="24"/>
          <w:shd w:val="clear" w:color="auto" w:fill="FFFFFF"/>
          <w:lang w:val="en-US"/>
        </w:rPr>
        <w:t>по-чист</w:t>
      </w:r>
      <w:proofErr w:type="spellEnd"/>
      <w:r w:rsidRPr="0045275C">
        <w:rPr>
          <w:rFonts w:ascii="Times New Roman" w:eastAsia="MS Mincho" w:hAnsi="Times New Roman" w:cs="Times New Roman"/>
          <w:bCs/>
          <w:i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5275C">
        <w:rPr>
          <w:rFonts w:ascii="Times New Roman" w:eastAsia="MS Mincho" w:hAnsi="Times New Roman" w:cs="Times New Roman"/>
          <w:bCs/>
          <w:i/>
          <w:sz w:val="24"/>
          <w:szCs w:val="24"/>
          <w:shd w:val="clear" w:color="auto" w:fill="FFFFFF"/>
          <w:lang w:val="en-US"/>
        </w:rPr>
        <w:t>въздух</w:t>
      </w:r>
      <w:proofErr w:type="spellEnd"/>
      <w:r w:rsidRPr="0045275C">
        <w:rPr>
          <w:rFonts w:ascii="Times New Roman" w:eastAsia="MS Mincho" w:hAnsi="Times New Roman" w:cs="Times New Roman"/>
          <w:bCs/>
          <w:i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5275C">
        <w:rPr>
          <w:rFonts w:ascii="Times New Roman" w:eastAsia="MS Mincho" w:hAnsi="Times New Roman" w:cs="Times New Roman"/>
          <w:bCs/>
          <w:i/>
          <w:sz w:val="24"/>
          <w:szCs w:val="24"/>
          <w:shd w:val="clear" w:color="auto" w:fill="FFFFFF"/>
          <w:lang w:val="en-US"/>
        </w:rPr>
        <w:t>за</w:t>
      </w:r>
      <w:proofErr w:type="spellEnd"/>
      <w:r w:rsidRPr="0045275C">
        <w:rPr>
          <w:rFonts w:ascii="Times New Roman" w:eastAsia="MS Mincho" w:hAnsi="Times New Roman" w:cs="Times New Roman"/>
          <w:bCs/>
          <w:i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45275C">
        <w:rPr>
          <w:rFonts w:ascii="Times New Roman" w:eastAsia="MS Mincho" w:hAnsi="Times New Roman" w:cs="Times New Roman"/>
          <w:bCs/>
          <w:i/>
          <w:sz w:val="24"/>
          <w:szCs w:val="24"/>
          <w:shd w:val="clear" w:color="auto" w:fill="FFFFFF"/>
          <w:lang w:val="en-US"/>
        </w:rPr>
        <w:t>Европа</w:t>
      </w:r>
      <w:proofErr w:type="spellEnd"/>
      <w:r w:rsidRPr="0045275C">
        <w:rPr>
          <w:rFonts w:ascii="Times New Roman" w:eastAsia="MS Mincho" w:hAnsi="Times New Roman" w:cs="Times New Roman"/>
          <w:bCs/>
          <w:i/>
          <w:sz w:val="24"/>
          <w:szCs w:val="24"/>
          <w:shd w:val="clear" w:color="auto" w:fill="FFFFFF"/>
          <w:lang w:val="en-US"/>
        </w:rPr>
        <w:t>,</w:t>
      </w:r>
      <w:r w:rsidRPr="0045275C">
        <w:rPr>
          <w:rFonts w:ascii="Times New Roman" w:eastAsia="MS Mincho" w:hAnsi="Times New Roman" w:cs="Times New Roman"/>
          <w:bCs/>
          <w:i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45275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</w:t>
      </w:r>
      <w:r w:rsidRPr="004527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поред който държавите-членки на Европейския съюз могат да изпращат на Европейската Комисия, за определена година, списък на зоните и агломерациите, където </w:t>
      </w:r>
      <w:proofErr w:type="spellStart"/>
      <w:r w:rsidRPr="0045275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превишенията</w:t>
      </w:r>
      <w:proofErr w:type="spellEnd"/>
      <w:r w:rsidRPr="004527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пределно допустимите стойности за определен замърсител се дължат на емисии от природни източници, включително от пренос на пустинен прах, през 2022 г. МОСВ разработи </w:t>
      </w:r>
      <w:r w:rsidRPr="0045275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45275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Методика за определяне на </w:t>
      </w:r>
      <w:proofErr w:type="spellStart"/>
      <w:r w:rsidRPr="0045275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превишенията</w:t>
      </w:r>
      <w:proofErr w:type="spellEnd"/>
      <w:r w:rsidRPr="0045275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на пределно допустимите стойности на ФПЧ</w:t>
      </w:r>
      <w:r w:rsidRPr="0045275C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bg-BG"/>
        </w:rPr>
        <w:t>10</w:t>
      </w:r>
      <w:r w:rsidRPr="0045275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които се дължат на емисии от природни източници – пустинен прах</w:t>
      </w:r>
      <w:r w:rsidRPr="004527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(Методиката)</w:t>
      </w:r>
      <w:r w:rsidR="009C73C1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4527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публикувана на сайта на И</w:t>
      </w:r>
      <w:r w:rsidR="0009502D">
        <w:rPr>
          <w:rFonts w:ascii="Times New Roman" w:eastAsia="Times New Roman" w:hAnsi="Times New Roman" w:cs="Times New Roman"/>
          <w:sz w:val="24"/>
          <w:szCs w:val="24"/>
          <w:lang w:eastAsia="bg-BG"/>
        </w:rPr>
        <w:t>зпълнителна агенция по околна среда,</w:t>
      </w:r>
      <w:r w:rsidRPr="004527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адрес:</w:t>
      </w:r>
    </w:p>
    <w:p w:rsidR="0045275C" w:rsidRPr="0045275C" w:rsidRDefault="00D71F5F" w:rsidP="004527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hyperlink r:id="rId9" w:history="1">
        <w:r w:rsidR="0045275C" w:rsidRPr="004527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https://eea.government.bg/bg/legislation/air/Metodika_pustinen_prah1.pdf</w:t>
        </w:r>
      </w:hyperlink>
      <w:r w:rsidR="0045275C" w:rsidRPr="0045275C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:rsidR="008A515B" w:rsidRDefault="0045275C" w:rsidP="004527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27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Методиката е приложена за измерените </w:t>
      </w:r>
      <w:proofErr w:type="spellStart"/>
      <w:r w:rsidR="0009502D">
        <w:rPr>
          <w:rFonts w:ascii="Times New Roman" w:eastAsia="Times New Roman" w:hAnsi="Times New Roman" w:cs="Times New Roman"/>
          <w:sz w:val="24"/>
          <w:szCs w:val="24"/>
          <w:lang w:eastAsia="bg-BG"/>
        </w:rPr>
        <w:t>средноденонощни</w:t>
      </w:r>
      <w:proofErr w:type="spellEnd"/>
      <w:r w:rsidR="000950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концентрации на ФПЧ</w:t>
      </w:r>
      <w:r w:rsidR="0009502D" w:rsidRPr="0009502D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10</w:t>
      </w:r>
      <w:r w:rsidR="000950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5275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през 2021 г. и 2022</w:t>
      </w:r>
      <w:r w:rsidR="009C73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от пунктовете за мониторинг.</w:t>
      </w:r>
      <w:r w:rsidRPr="004527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9C73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Същата не е приложена за </w:t>
      </w:r>
      <w:proofErr w:type="spellStart"/>
      <w:r w:rsidR="009C73C1" w:rsidRPr="0045275C">
        <w:rPr>
          <w:rFonts w:ascii="Times New Roman" w:eastAsia="Times New Roman" w:hAnsi="Times New Roman" w:cs="Times New Roman"/>
          <w:sz w:val="24"/>
          <w:szCs w:val="24"/>
          <w:lang w:eastAsia="bg-BG"/>
        </w:rPr>
        <w:t>средноденонощни</w:t>
      </w:r>
      <w:r w:rsidR="009C73C1">
        <w:rPr>
          <w:rFonts w:ascii="Times New Roman" w:eastAsia="Times New Roman" w:hAnsi="Times New Roman" w:cs="Times New Roman"/>
          <w:sz w:val="24"/>
          <w:szCs w:val="24"/>
          <w:lang w:eastAsia="bg-BG"/>
        </w:rPr>
        <w:t>те</w:t>
      </w:r>
      <w:proofErr w:type="spellEnd"/>
      <w:r w:rsidR="009C73C1" w:rsidRPr="0045275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концентрации на ФПЧ</w:t>
      </w:r>
      <w:r w:rsidR="009C73C1" w:rsidRPr="0045275C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10</w:t>
      </w:r>
      <w:r w:rsidR="009C73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регистрирани от ДОАС „Славейков“, тъй като пункта за мониторинг не е част от </w:t>
      </w:r>
      <w:r w:rsidR="0009502D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Националната система за мониторинг на околната среда</w:t>
      </w:r>
      <w:r w:rsidR="009C73C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8A515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5275C" w:rsidRDefault="00615ECC" w:rsidP="00615E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</w:t>
      </w:r>
      <w:r w:rsidR="008A515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лед извършената корекция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регистрираните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средноденонощни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концентрации през 2021 и 2022 г. отчетените </w:t>
      </w:r>
      <w:r w:rsidRPr="00615EC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превишения на ПС на СДН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следните</w:t>
      </w:r>
      <w:r w:rsidR="008A515B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D71F5F" w:rsidRDefault="00D71F5F" w:rsidP="004527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TableGrid"/>
        <w:tblW w:w="9943" w:type="dxa"/>
        <w:tblInd w:w="108" w:type="dxa"/>
        <w:tblLook w:val="04A0" w:firstRow="1" w:lastRow="0" w:firstColumn="1" w:lastColumn="0" w:noHBand="0" w:noVBand="1"/>
      </w:tblPr>
      <w:tblGrid>
        <w:gridCol w:w="1668"/>
        <w:gridCol w:w="2182"/>
        <w:gridCol w:w="2212"/>
        <w:gridCol w:w="1843"/>
        <w:gridCol w:w="2038"/>
      </w:tblGrid>
      <w:tr w:rsidR="00D71F5F" w:rsidTr="00615ECC">
        <w:tc>
          <w:tcPr>
            <w:tcW w:w="1668" w:type="dxa"/>
          </w:tcPr>
          <w:p w:rsidR="00D71F5F" w:rsidRPr="00D71F5F" w:rsidRDefault="00D71F5F" w:rsidP="004527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71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Зимен период</w:t>
            </w:r>
          </w:p>
        </w:tc>
        <w:tc>
          <w:tcPr>
            <w:tcW w:w="2182" w:type="dxa"/>
          </w:tcPr>
          <w:p w:rsidR="00D71F5F" w:rsidRPr="00D71F5F" w:rsidRDefault="00D71F5F" w:rsidP="004527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71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АИС „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Д.</w:t>
            </w:r>
            <w:r w:rsidRPr="00D71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Езерово“</w:t>
            </w:r>
          </w:p>
        </w:tc>
        <w:tc>
          <w:tcPr>
            <w:tcW w:w="2212" w:type="dxa"/>
          </w:tcPr>
          <w:p w:rsidR="00D71F5F" w:rsidRPr="00D71F5F" w:rsidRDefault="00D71F5F" w:rsidP="00D71F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71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АИС „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М.</w:t>
            </w:r>
            <w:r w:rsidRPr="00D71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Рудник“</w:t>
            </w:r>
          </w:p>
        </w:tc>
        <w:tc>
          <w:tcPr>
            <w:tcW w:w="1843" w:type="dxa"/>
          </w:tcPr>
          <w:p w:rsidR="00D71F5F" w:rsidRPr="00D71F5F" w:rsidRDefault="00D71F5F" w:rsidP="00D71F5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71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ДОАС РИОСВ</w:t>
            </w:r>
          </w:p>
        </w:tc>
        <w:tc>
          <w:tcPr>
            <w:tcW w:w="2038" w:type="dxa"/>
          </w:tcPr>
          <w:p w:rsidR="00D71F5F" w:rsidRPr="00D71F5F" w:rsidRDefault="00D71F5F" w:rsidP="004527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71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АИС „Несебър“</w:t>
            </w:r>
          </w:p>
        </w:tc>
      </w:tr>
      <w:tr w:rsidR="00D71F5F" w:rsidTr="00615ECC">
        <w:tc>
          <w:tcPr>
            <w:tcW w:w="1668" w:type="dxa"/>
          </w:tcPr>
          <w:p w:rsidR="00D71F5F" w:rsidRDefault="00D71F5F" w:rsidP="004527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2021-2022 г.</w:t>
            </w:r>
          </w:p>
        </w:tc>
        <w:tc>
          <w:tcPr>
            <w:tcW w:w="2182" w:type="dxa"/>
          </w:tcPr>
          <w:p w:rsidR="00D71F5F" w:rsidRDefault="00D71F5F" w:rsidP="00D71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2212" w:type="dxa"/>
          </w:tcPr>
          <w:p w:rsidR="00D71F5F" w:rsidRDefault="00D71F5F" w:rsidP="00D71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843" w:type="dxa"/>
          </w:tcPr>
          <w:p w:rsidR="00D71F5F" w:rsidRDefault="00D71F5F" w:rsidP="00D71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2038" w:type="dxa"/>
          </w:tcPr>
          <w:p w:rsidR="00D71F5F" w:rsidRDefault="00D71F5F" w:rsidP="00D71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D71F5F" w:rsidTr="00615ECC">
        <w:tc>
          <w:tcPr>
            <w:tcW w:w="1668" w:type="dxa"/>
          </w:tcPr>
          <w:p w:rsidR="00D71F5F" w:rsidRDefault="00D71F5F" w:rsidP="004527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2022-2023 г.</w:t>
            </w:r>
          </w:p>
        </w:tc>
        <w:tc>
          <w:tcPr>
            <w:tcW w:w="2182" w:type="dxa"/>
          </w:tcPr>
          <w:p w:rsidR="00D71F5F" w:rsidRDefault="00D71F5F" w:rsidP="00D71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14</w:t>
            </w:r>
            <w:bookmarkStart w:id="0" w:name="_GoBack"/>
            <w:bookmarkEnd w:id="0"/>
          </w:p>
        </w:tc>
        <w:tc>
          <w:tcPr>
            <w:tcW w:w="2212" w:type="dxa"/>
          </w:tcPr>
          <w:p w:rsidR="00D71F5F" w:rsidRDefault="00D71F5F" w:rsidP="00D71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843" w:type="dxa"/>
          </w:tcPr>
          <w:p w:rsidR="00D71F5F" w:rsidRDefault="00D71F5F" w:rsidP="00D71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2038" w:type="dxa"/>
          </w:tcPr>
          <w:p w:rsidR="00D71F5F" w:rsidRDefault="00D71F5F" w:rsidP="00D71F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</w:p>
        </w:tc>
      </w:tr>
    </w:tbl>
    <w:p w:rsidR="00615CC0" w:rsidRDefault="00615CC0" w:rsidP="004527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54A45" w:rsidRDefault="00454A45" w:rsidP="00454A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AB1630" w:rsidRDefault="00AB1630" w:rsidP="00AB16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</w:pPr>
      <w:proofErr w:type="gramStart"/>
      <w:r w:rsidRPr="008A51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bg-BG"/>
        </w:rPr>
        <w:t>Фиг</w:t>
      </w:r>
      <w:proofErr w:type="gramEnd"/>
      <w:r w:rsidRPr="008A515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bg-BG"/>
        </w:rPr>
        <w:t>. 1.</w:t>
      </w:r>
      <w:r w:rsidRPr="008A515B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 xml:space="preserve"> </w:t>
      </w:r>
      <w:proofErr w:type="spellStart"/>
      <w:r w:rsidRPr="008A515B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>Брой</w:t>
      </w:r>
      <w:proofErr w:type="spellEnd"/>
      <w:r w:rsidRPr="008A515B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 xml:space="preserve"> </w:t>
      </w:r>
      <w:proofErr w:type="spellStart"/>
      <w:r w:rsidRPr="008A515B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>превишения</w:t>
      </w:r>
      <w:proofErr w:type="spellEnd"/>
      <w:r w:rsidRPr="008A515B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 xml:space="preserve"> на ПС на СДН, </w:t>
      </w:r>
      <w:proofErr w:type="spellStart"/>
      <w:r w:rsidRPr="008A515B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>регистрирани</w:t>
      </w:r>
      <w:proofErr w:type="spellEnd"/>
      <w:r w:rsidRPr="008A515B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 xml:space="preserve"> в </w:t>
      </w:r>
      <w:proofErr w:type="spellStart"/>
      <w:r w:rsidRPr="008A515B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>пунктовете</w:t>
      </w:r>
      <w:proofErr w:type="spellEnd"/>
      <w:r w:rsidRPr="008A515B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 xml:space="preserve"> за мониторинг</w:t>
      </w:r>
      <w:r w:rsidRPr="008A515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ДОАС-</w:t>
      </w:r>
      <w:r w:rsidR="0010138D" w:rsidRPr="008A515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РИОСВ</w:t>
      </w:r>
      <w:r w:rsidRPr="008A515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, АИС „Долно Езерово“, АИС „Меден Рудник“, АИС „Несебър” през зимните периоди на </w:t>
      </w:r>
      <w:r w:rsidRPr="008A515B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201</w:t>
      </w:r>
      <w:r w:rsidR="00CA277F" w:rsidRPr="008A515B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8</w:t>
      </w:r>
      <w:r w:rsidRPr="008A515B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 xml:space="preserve"> – 201</w:t>
      </w:r>
      <w:r w:rsidR="00CA277F" w:rsidRPr="008A515B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9</w:t>
      </w:r>
      <w:r w:rsidRPr="008A515B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г., 201</w:t>
      </w:r>
      <w:r w:rsidR="00CA277F" w:rsidRPr="008A515B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9</w:t>
      </w:r>
      <w:r w:rsidRPr="008A515B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 xml:space="preserve"> – 20</w:t>
      </w:r>
      <w:r w:rsidR="00CA277F" w:rsidRPr="008A515B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20</w:t>
      </w:r>
      <w:r w:rsidRPr="008A515B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г.</w:t>
      </w:r>
      <w:r w:rsidR="0016263A" w:rsidRPr="008A515B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, 20</w:t>
      </w:r>
      <w:r w:rsidR="00CA277F" w:rsidRPr="008A515B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20</w:t>
      </w:r>
      <w:r w:rsidR="0016263A" w:rsidRPr="008A515B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 xml:space="preserve"> – 202</w:t>
      </w:r>
      <w:r w:rsidR="00CA277F" w:rsidRPr="008A515B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1</w:t>
      </w:r>
      <w:r w:rsidR="0016263A" w:rsidRPr="008A515B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г.</w:t>
      </w:r>
      <w:r w:rsidR="0043513E" w:rsidRPr="008A515B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 xml:space="preserve">, </w:t>
      </w:r>
      <w:r w:rsidR="00454A45" w:rsidRPr="008A515B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20</w:t>
      </w:r>
      <w:r w:rsidR="00454A45" w:rsidRPr="008A515B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n-GB"/>
        </w:rPr>
        <w:t>21</w:t>
      </w:r>
      <w:r w:rsidR="00454A45" w:rsidRPr="008A515B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 xml:space="preserve"> – 20</w:t>
      </w:r>
      <w:r w:rsidR="00454A45" w:rsidRPr="008A515B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n-GB"/>
        </w:rPr>
        <w:t>22</w:t>
      </w:r>
      <w:r w:rsidR="00454A45" w:rsidRPr="008A515B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 xml:space="preserve">г., </w:t>
      </w:r>
      <w:r w:rsidR="0043513E" w:rsidRPr="008A515B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202</w:t>
      </w:r>
      <w:r w:rsidR="00454A45" w:rsidRPr="008A515B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n-GB"/>
        </w:rPr>
        <w:t>2</w:t>
      </w:r>
      <w:r w:rsidR="0043513E" w:rsidRPr="008A515B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 xml:space="preserve"> – 202</w:t>
      </w:r>
      <w:r w:rsidR="00454A45" w:rsidRPr="008A515B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n-GB"/>
        </w:rPr>
        <w:t>3</w:t>
      </w:r>
      <w:r w:rsidR="0043513E" w:rsidRPr="008A515B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г.</w:t>
      </w:r>
    </w:p>
    <w:p w:rsidR="00AB1630" w:rsidRDefault="00AB1630" w:rsidP="00AB16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</w:p>
    <w:p w:rsidR="00AB1630" w:rsidRDefault="008A515B" w:rsidP="00AB16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           </w:t>
      </w:r>
      <w:r>
        <w:rPr>
          <w:noProof/>
          <w:lang w:val="en-US"/>
        </w:rPr>
        <w:drawing>
          <wp:inline distT="0" distB="0" distL="0" distR="0" wp14:anchorId="12E326CE" wp14:editId="557DD206">
            <wp:extent cx="5257800" cy="3409951"/>
            <wp:effectExtent l="0" t="0" r="19050" b="19050"/>
            <wp:docPr id="4" name="Chart 4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a16="http://schemas.microsoft.com/office/drawing/2014/main" xmlns="" xmlns:lc="http://schemas.openxmlformats.org/drawingml/2006/lockedCanvas" id="{DAE86F2B-E73E-45C3-8E27-524C3D5EFE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71FD8" w:rsidRDefault="00C71FD8" w:rsidP="00AB16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</w:p>
    <w:p w:rsidR="00AB1630" w:rsidRDefault="00AB1630" w:rsidP="00D53B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A515B" w:rsidRDefault="008A515B" w:rsidP="00D53B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66B3" w:rsidRDefault="00615ECC" w:rsidP="00E821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53B5A" w:rsidRPr="00AB1630">
        <w:rPr>
          <w:rFonts w:ascii="Times New Roman" w:eastAsia="Times New Roman" w:hAnsi="Times New Roman" w:cs="Times New Roman"/>
          <w:i/>
          <w:sz w:val="24"/>
          <w:szCs w:val="24"/>
        </w:rPr>
        <w:t>таблица 8</w:t>
      </w:r>
      <w:r w:rsidR="00D53B5A" w:rsidRPr="00AB1630">
        <w:rPr>
          <w:rFonts w:ascii="Times New Roman" w:eastAsia="Times New Roman" w:hAnsi="Times New Roman" w:cs="Times New Roman"/>
          <w:sz w:val="24"/>
          <w:szCs w:val="24"/>
        </w:rPr>
        <w:t xml:space="preserve">  са посочени </w:t>
      </w:r>
      <w:proofErr w:type="spellStart"/>
      <w:r w:rsidR="00D53B5A" w:rsidRPr="00AB1630">
        <w:rPr>
          <w:rFonts w:ascii="Times New Roman" w:eastAsia="Times New Roman" w:hAnsi="Times New Roman" w:cs="Times New Roman"/>
          <w:sz w:val="24"/>
          <w:szCs w:val="24"/>
        </w:rPr>
        <w:t>средномесечни</w:t>
      </w:r>
      <w:proofErr w:type="spellEnd"/>
      <w:r w:rsidR="00D53B5A" w:rsidRPr="00AB1630">
        <w:rPr>
          <w:rFonts w:ascii="Times New Roman" w:eastAsia="Times New Roman" w:hAnsi="Times New Roman" w:cs="Times New Roman"/>
          <w:sz w:val="24"/>
          <w:szCs w:val="24"/>
        </w:rPr>
        <w:t xml:space="preserve"> стойности на ФПЧ</w:t>
      </w:r>
      <w:r w:rsidR="00D53B5A" w:rsidRPr="00AB163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10  </w:t>
      </w:r>
      <w:r w:rsidR="00D53B5A" w:rsidRPr="00AB1630">
        <w:rPr>
          <w:rFonts w:ascii="Times New Roman" w:eastAsia="Times New Roman" w:hAnsi="Times New Roman" w:cs="Times New Roman"/>
          <w:sz w:val="24"/>
          <w:szCs w:val="24"/>
        </w:rPr>
        <w:t xml:space="preserve">през </w:t>
      </w:r>
      <w:r w:rsidR="00E758E7" w:rsidRPr="00AB1630">
        <w:rPr>
          <w:rFonts w:ascii="Times New Roman" w:eastAsia="Times New Roman" w:hAnsi="Times New Roman" w:cs="Times New Roman"/>
          <w:sz w:val="24"/>
          <w:szCs w:val="24"/>
        </w:rPr>
        <w:t>зимните</w:t>
      </w:r>
      <w:r w:rsidR="00D53B5A" w:rsidRPr="00AB1630">
        <w:rPr>
          <w:rFonts w:ascii="Times New Roman" w:eastAsia="Times New Roman" w:hAnsi="Times New Roman" w:cs="Times New Roman"/>
          <w:sz w:val="24"/>
          <w:szCs w:val="24"/>
        </w:rPr>
        <w:t xml:space="preserve"> период</w:t>
      </w:r>
      <w:r w:rsidR="00E758E7" w:rsidRPr="00AB163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53B5A" w:rsidRPr="00AB16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338DB">
        <w:rPr>
          <w:rFonts w:ascii="Times New Roman" w:eastAsia="Times New Roman" w:hAnsi="Times New Roman" w:cs="Times New Roman"/>
          <w:sz w:val="24"/>
          <w:szCs w:val="24"/>
        </w:rPr>
        <w:t xml:space="preserve">октомври-март) </w:t>
      </w:r>
      <w:r w:rsidR="00D53B5A" w:rsidRPr="00AB1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8E7" w:rsidRPr="00AB163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5072">
        <w:rPr>
          <w:rFonts w:ascii="Times New Roman" w:eastAsia="Times New Roman" w:hAnsi="Times New Roman" w:cs="Times New Roman"/>
          <w:sz w:val="24"/>
          <w:szCs w:val="24"/>
        </w:rPr>
        <w:t>2</w:t>
      </w:r>
      <w:r w:rsidR="00F53596">
        <w:rPr>
          <w:rFonts w:ascii="Times New Roman" w:eastAsia="Times New Roman" w:hAnsi="Times New Roman" w:cs="Times New Roman"/>
          <w:sz w:val="24"/>
          <w:szCs w:val="24"/>
        </w:rPr>
        <w:t>1</w:t>
      </w:r>
      <w:r w:rsidR="00E758E7" w:rsidRPr="00AB1630">
        <w:rPr>
          <w:rFonts w:ascii="Times New Roman" w:eastAsia="Times New Roman" w:hAnsi="Times New Roman" w:cs="Times New Roman"/>
          <w:sz w:val="24"/>
          <w:szCs w:val="24"/>
        </w:rPr>
        <w:t>-</w:t>
      </w:r>
      <w:r w:rsidR="00D53B5A" w:rsidRPr="00AB163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13B51">
        <w:rPr>
          <w:rFonts w:ascii="Times New Roman" w:eastAsia="Times New Roman" w:hAnsi="Times New Roman" w:cs="Times New Roman"/>
          <w:sz w:val="24"/>
          <w:szCs w:val="24"/>
        </w:rPr>
        <w:t>2</w:t>
      </w:r>
      <w:r w:rsidR="00F53596">
        <w:rPr>
          <w:rFonts w:ascii="Times New Roman" w:eastAsia="Times New Roman" w:hAnsi="Times New Roman" w:cs="Times New Roman"/>
          <w:sz w:val="24"/>
          <w:szCs w:val="24"/>
        </w:rPr>
        <w:t>2</w:t>
      </w:r>
      <w:r w:rsidR="00D53B5A" w:rsidRPr="00AB1630">
        <w:rPr>
          <w:rFonts w:ascii="Times New Roman" w:eastAsia="Times New Roman" w:hAnsi="Times New Roman" w:cs="Times New Roman"/>
          <w:sz w:val="24"/>
          <w:szCs w:val="24"/>
        </w:rPr>
        <w:t xml:space="preserve"> г. и 20</w:t>
      </w:r>
      <w:r w:rsidR="00E13B51">
        <w:rPr>
          <w:rFonts w:ascii="Times New Roman" w:eastAsia="Times New Roman" w:hAnsi="Times New Roman" w:cs="Times New Roman"/>
          <w:sz w:val="24"/>
          <w:szCs w:val="24"/>
        </w:rPr>
        <w:t>2</w:t>
      </w:r>
      <w:r w:rsidR="00F53596">
        <w:rPr>
          <w:rFonts w:ascii="Times New Roman" w:eastAsia="Times New Roman" w:hAnsi="Times New Roman" w:cs="Times New Roman"/>
          <w:sz w:val="24"/>
          <w:szCs w:val="24"/>
        </w:rPr>
        <w:t>2</w:t>
      </w:r>
      <w:r w:rsidR="00E758E7" w:rsidRPr="00AB1630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16263A">
        <w:rPr>
          <w:rFonts w:ascii="Times New Roman" w:eastAsia="Times New Roman" w:hAnsi="Times New Roman" w:cs="Times New Roman"/>
          <w:sz w:val="24"/>
          <w:szCs w:val="24"/>
        </w:rPr>
        <w:t>2</w:t>
      </w:r>
      <w:r w:rsidR="00F53596">
        <w:rPr>
          <w:rFonts w:ascii="Times New Roman" w:eastAsia="Times New Roman" w:hAnsi="Times New Roman" w:cs="Times New Roman"/>
          <w:sz w:val="24"/>
          <w:szCs w:val="24"/>
        </w:rPr>
        <w:t>3</w:t>
      </w:r>
      <w:r w:rsidR="00D53B5A" w:rsidRPr="00AB163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7931FD">
        <w:rPr>
          <w:rFonts w:ascii="Times New Roman" w:eastAsia="Times New Roman" w:hAnsi="Times New Roman" w:cs="Times New Roman"/>
          <w:sz w:val="24"/>
          <w:szCs w:val="24"/>
        </w:rPr>
        <w:t xml:space="preserve"> в пунктовете за мониторинг.</w:t>
      </w:r>
      <w:r w:rsidR="00E821E8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</w:p>
    <w:p w:rsidR="008A515B" w:rsidRDefault="008A515B" w:rsidP="00E821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8A515B" w:rsidRDefault="008A515B" w:rsidP="00E821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8A515B" w:rsidRDefault="008A515B" w:rsidP="00E821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8A515B" w:rsidRDefault="008A515B" w:rsidP="00E821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8A515B" w:rsidRDefault="008A515B" w:rsidP="00E821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5ECC" w:rsidRPr="00E821E8" w:rsidRDefault="00615ECC" w:rsidP="00E821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53B5A" w:rsidRPr="00AB1630" w:rsidRDefault="002666B3" w:rsidP="004C5C05">
      <w:pPr>
        <w:tabs>
          <w:tab w:val="left" w:pos="8580"/>
        </w:tabs>
        <w:overflowPunct w:val="0"/>
        <w:autoSpaceDE w:val="0"/>
        <w:autoSpaceDN w:val="0"/>
        <w:adjustRightInd w:val="0"/>
        <w:spacing w:after="0" w:line="240" w:lineRule="auto"/>
        <w:ind w:right="-376" w:firstLine="720"/>
        <w:jc w:val="both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="00D53B5A" w:rsidRPr="00AB1630">
        <w:rPr>
          <w:rFonts w:ascii="Times New Roman" w:eastAsia="Times New Roman" w:hAnsi="Times New Roman" w:cs="Times New Roman"/>
          <w:b/>
        </w:rPr>
        <w:t>Табл. 8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992"/>
        <w:gridCol w:w="993"/>
        <w:gridCol w:w="993"/>
        <w:gridCol w:w="1134"/>
        <w:gridCol w:w="991"/>
        <w:gridCol w:w="992"/>
        <w:gridCol w:w="993"/>
        <w:gridCol w:w="1134"/>
      </w:tblGrid>
      <w:tr w:rsidR="00D71F5F" w:rsidRPr="00AB1630" w:rsidTr="00D71F5F">
        <w:trPr>
          <w:trHeight w:val="413"/>
        </w:trPr>
        <w:tc>
          <w:tcPr>
            <w:tcW w:w="1134" w:type="dxa"/>
            <w:vMerge w:val="restart"/>
            <w:shd w:val="clear" w:color="auto" w:fill="auto"/>
            <w:vAlign w:val="bottom"/>
          </w:tcPr>
          <w:p w:rsidR="00D71F5F" w:rsidRPr="00AB1630" w:rsidRDefault="00D71F5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Mесец</w:t>
            </w:r>
            <w:proofErr w:type="spellEnd"/>
          </w:p>
        </w:tc>
        <w:tc>
          <w:tcPr>
            <w:tcW w:w="3971" w:type="dxa"/>
            <w:gridSpan w:val="4"/>
            <w:shd w:val="clear" w:color="auto" w:fill="auto"/>
            <w:vAlign w:val="bottom"/>
          </w:tcPr>
          <w:p w:rsidR="00D71F5F" w:rsidRPr="00AB1630" w:rsidRDefault="00D71F5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AB16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Пункт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D71F5F" w:rsidRPr="00AB1630" w:rsidRDefault="00D71F5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М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есец</w:t>
            </w:r>
            <w:proofErr w:type="spellEnd"/>
          </w:p>
        </w:tc>
        <w:tc>
          <w:tcPr>
            <w:tcW w:w="4110" w:type="dxa"/>
            <w:gridSpan w:val="4"/>
            <w:shd w:val="clear" w:color="auto" w:fill="auto"/>
            <w:vAlign w:val="bottom"/>
          </w:tcPr>
          <w:p w:rsidR="00D71F5F" w:rsidRPr="00AB1630" w:rsidRDefault="00D71F5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AB16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Пункт</w:t>
            </w:r>
            <w:proofErr w:type="spellEnd"/>
          </w:p>
        </w:tc>
      </w:tr>
      <w:tr w:rsidR="00D71F5F" w:rsidRPr="00AB1630" w:rsidTr="00D71F5F">
        <w:tc>
          <w:tcPr>
            <w:tcW w:w="1134" w:type="dxa"/>
            <w:vMerge/>
            <w:shd w:val="clear" w:color="auto" w:fill="auto"/>
          </w:tcPr>
          <w:p w:rsidR="00D71F5F" w:rsidRPr="00AB1630" w:rsidRDefault="00D71F5F" w:rsidP="00D5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D71F5F" w:rsidRPr="00AB1630" w:rsidRDefault="00D71F5F" w:rsidP="00B079A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Долно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Езер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во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71F5F" w:rsidRPr="00AB1630" w:rsidRDefault="00D71F5F" w:rsidP="00B079A6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Меден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Рудник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71F5F" w:rsidRPr="0010138D" w:rsidRDefault="00D71F5F" w:rsidP="00B079A6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ДОАС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РИОСВ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71F5F" w:rsidRPr="00AB1630" w:rsidRDefault="00D71F5F" w:rsidP="00B079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Несебър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  <w:tc>
          <w:tcPr>
            <w:tcW w:w="1134" w:type="dxa"/>
            <w:vMerge/>
            <w:shd w:val="clear" w:color="auto" w:fill="auto"/>
          </w:tcPr>
          <w:p w:rsidR="00D71F5F" w:rsidRPr="00AB1630" w:rsidRDefault="00D71F5F" w:rsidP="00D5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:rsidR="00D71F5F" w:rsidRPr="00AB1630" w:rsidRDefault="00D71F5F" w:rsidP="00B079A6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Долно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Езер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во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71F5F" w:rsidRPr="00AB1630" w:rsidRDefault="00D71F5F" w:rsidP="00B079A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Меден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Рудник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71F5F" w:rsidRPr="00AB1630" w:rsidRDefault="00D71F5F" w:rsidP="003E7A1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ДОАС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РИОСВ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71F5F" w:rsidRPr="00AB1630" w:rsidRDefault="00D71F5F" w:rsidP="005D46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7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</w:t>
            </w:r>
          </w:p>
          <w:p w:rsidR="00D71F5F" w:rsidRPr="00AB1630" w:rsidRDefault="00D71F5F" w:rsidP="003436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Несебър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</w:tr>
      <w:tr w:rsidR="00D71F5F" w:rsidRPr="00AB1630" w:rsidTr="00D71F5F">
        <w:tc>
          <w:tcPr>
            <w:tcW w:w="1134" w:type="dxa"/>
            <w:shd w:val="clear" w:color="auto" w:fill="auto"/>
            <w:vAlign w:val="bottom"/>
          </w:tcPr>
          <w:p w:rsidR="00D71F5F" w:rsidRPr="00AB1630" w:rsidRDefault="00D71F5F" w:rsidP="00AC33B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октомври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71F5F" w:rsidRPr="00CA277F" w:rsidRDefault="00D71F5F" w:rsidP="00AC3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77F">
              <w:rPr>
                <w:rFonts w:ascii="Times New Roman" w:eastAsia="Times New Roman" w:hAnsi="Times New Roman" w:cs="Times New Roman"/>
                <w:sz w:val="20"/>
                <w:szCs w:val="20"/>
              </w:rPr>
              <w:t>29,96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71F5F" w:rsidRPr="00CA277F" w:rsidRDefault="00D71F5F" w:rsidP="00A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A2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17,18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71F5F" w:rsidRPr="00CA277F" w:rsidRDefault="00D71F5F" w:rsidP="00A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A2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1F5F" w:rsidRPr="00CA277F" w:rsidRDefault="00D71F5F" w:rsidP="00A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277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20,48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71F5F" w:rsidRPr="00AB1630" w:rsidRDefault="00D71F5F" w:rsidP="00B079A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октомври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71F5F" w:rsidRPr="00B079A6" w:rsidRDefault="00D71F5F" w:rsidP="00AC3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9A6">
              <w:rPr>
                <w:rFonts w:ascii="Times New Roman" w:eastAsia="Times New Roman" w:hAnsi="Times New Roman" w:cs="Times New Roman"/>
                <w:sz w:val="20"/>
                <w:szCs w:val="20"/>
              </w:rPr>
              <w:t>26,01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71F5F" w:rsidRPr="00B079A6" w:rsidRDefault="00D71F5F" w:rsidP="00A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07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16,00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71F5F" w:rsidRPr="00B079A6" w:rsidRDefault="00D71F5F" w:rsidP="00A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07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1F5F" w:rsidRPr="00B079A6" w:rsidRDefault="00D71F5F" w:rsidP="00A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079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16,03</w:t>
            </w:r>
          </w:p>
        </w:tc>
      </w:tr>
      <w:tr w:rsidR="00D71F5F" w:rsidRPr="00AB1630" w:rsidTr="00D71F5F">
        <w:tc>
          <w:tcPr>
            <w:tcW w:w="1134" w:type="dxa"/>
            <w:shd w:val="clear" w:color="auto" w:fill="auto"/>
            <w:vAlign w:val="bottom"/>
          </w:tcPr>
          <w:p w:rsidR="00D71F5F" w:rsidRPr="00AB1630" w:rsidRDefault="00D71F5F" w:rsidP="00A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ноември</w:t>
            </w:r>
          </w:p>
          <w:p w:rsidR="00D71F5F" w:rsidRPr="00AB1630" w:rsidRDefault="00D71F5F" w:rsidP="00A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71F5F" w:rsidRPr="00CA277F" w:rsidRDefault="00D71F5F" w:rsidP="00AC3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77F">
              <w:rPr>
                <w:rFonts w:ascii="Times New Roman" w:eastAsia="Times New Roman" w:hAnsi="Times New Roman" w:cs="Times New Roman"/>
                <w:sz w:val="20"/>
                <w:szCs w:val="20"/>
              </w:rPr>
              <w:t>37,88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71F5F" w:rsidRPr="00CA277F" w:rsidRDefault="00D71F5F" w:rsidP="00A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277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71F5F" w:rsidRPr="00CA277F" w:rsidRDefault="00D71F5F" w:rsidP="00A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A2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25,96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71F5F" w:rsidRPr="00CA277F" w:rsidRDefault="00D71F5F" w:rsidP="00A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277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25,66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71F5F" w:rsidRPr="00AB1630" w:rsidRDefault="00D71F5F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ноември</w:t>
            </w:r>
          </w:p>
          <w:p w:rsidR="00D71F5F" w:rsidRPr="00AB1630" w:rsidRDefault="00D71F5F" w:rsidP="00B0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71F5F" w:rsidRPr="00B079A6" w:rsidRDefault="00D71F5F" w:rsidP="00AC3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9A6">
              <w:rPr>
                <w:rFonts w:ascii="Times New Roman" w:eastAsia="Times New Roman" w:hAnsi="Times New Roman" w:cs="Times New Roman"/>
                <w:sz w:val="20"/>
                <w:szCs w:val="20"/>
              </w:rPr>
              <w:t>32,35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71F5F" w:rsidRPr="00B079A6" w:rsidRDefault="00D71F5F" w:rsidP="00A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079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19,59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71F5F" w:rsidRPr="00B079A6" w:rsidRDefault="00D71F5F" w:rsidP="00A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07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27,38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71F5F" w:rsidRPr="00B079A6" w:rsidRDefault="00D71F5F" w:rsidP="005D469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079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</w:t>
            </w:r>
          </w:p>
        </w:tc>
      </w:tr>
      <w:tr w:rsidR="00D71F5F" w:rsidRPr="00AB1630" w:rsidTr="00D71F5F">
        <w:tc>
          <w:tcPr>
            <w:tcW w:w="1134" w:type="dxa"/>
            <w:shd w:val="clear" w:color="auto" w:fill="auto"/>
            <w:vAlign w:val="bottom"/>
          </w:tcPr>
          <w:p w:rsidR="00D71F5F" w:rsidRPr="00AB1630" w:rsidRDefault="00D71F5F" w:rsidP="00AC33B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декември</w:t>
            </w:r>
          </w:p>
          <w:p w:rsidR="00D71F5F" w:rsidRPr="00AB1630" w:rsidRDefault="00D71F5F" w:rsidP="00A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71F5F" w:rsidRPr="00CA277F" w:rsidRDefault="00D71F5F" w:rsidP="00AC3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77F">
              <w:rPr>
                <w:rFonts w:ascii="Times New Roman" w:eastAsia="Times New Roman" w:hAnsi="Times New Roman" w:cs="Times New Roman"/>
                <w:sz w:val="20"/>
                <w:szCs w:val="20"/>
              </w:rPr>
              <w:t>35,54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71F5F" w:rsidRPr="00CA277F" w:rsidRDefault="00D71F5F" w:rsidP="00A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277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19,82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71F5F" w:rsidRPr="00CA277F" w:rsidRDefault="00D71F5F" w:rsidP="00A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A2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19,99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71F5F" w:rsidRPr="00CA277F" w:rsidRDefault="00D71F5F" w:rsidP="00A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277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23,66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71F5F" w:rsidRPr="00AB1630" w:rsidRDefault="00D71F5F" w:rsidP="003436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декември</w:t>
            </w:r>
          </w:p>
          <w:p w:rsidR="00D71F5F" w:rsidRPr="00AB1630" w:rsidRDefault="00D71F5F" w:rsidP="00B0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71F5F" w:rsidRPr="00B079A6" w:rsidRDefault="00D71F5F" w:rsidP="00AC3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9A6">
              <w:rPr>
                <w:rFonts w:ascii="Times New Roman" w:eastAsia="Times New Roman" w:hAnsi="Times New Roman" w:cs="Times New Roman"/>
                <w:sz w:val="20"/>
                <w:szCs w:val="20"/>
              </w:rPr>
              <w:t>40,79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71F5F" w:rsidRPr="00B079A6" w:rsidRDefault="00D71F5F" w:rsidP="00A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079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23,10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71F5F" w:rsidRPr="00B079A6" w:rsidRDefault="00D71F5F" w:rsidP="00A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07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29,27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71F5F" w:rsidRPr="00B079A6" w:rsidRDefault="00D71F5F" w:rsidP="00A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079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31,48</w:t>
            </w:r>
          </w:p>
        </w:tc>
      </w:tr>
      <w:tr w:rsidR="00D71F5F" w:rsidRPr="00AB1630" w:rsidTr="00D71F5F">
        <w:tc>
          <w:tcPr>
            <w:tcW w:w="1134" w:type="dxa"/>
            <w:shd w:val="clear" w:color="auto" w:fill="auto"/>
            <w:vAlign w:val="bottom"/>
          </w:tcPr>
          <w:p w:rsidR="00D71F5F" w:rsidRPr="00AB1630" w:rsidRDefault="00D71F5F" w:rsidP="00A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януари</w:t>
            </w:r>
          </w:p>
          <w:p w:rsidR="00D71F5F" w:rsidRPr="00AB1630" w:rsidRDefault="00D71F5F" w:rsidP="00A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22 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71F5F" w:rsidRPr="00CA277F" w:rsidRDefault="00D71F5F" w:rsidP="00AC3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77F">
              <w:rPr>
                <w:rFonts w:ascii="Times New Roman" w:eastAsia="Times New Roman" w:hAnsi="Times New Roman" w:cs="Times New Roman"/>
                <w:sz w:val="20"/>
                <w:szCs w:val="20"/>
              </w:rPr>
              <w:t>41,16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71F5F" w:rsidRPr="00CA277F" w:rsidRDefault="00D71F5F" w:rsidP="00A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277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1F5F" w:rsidRPr="00CA277F" w:rsidRDefault="00D71F5F" w:rsidP="00A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A2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25,99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71F5F" w:rsidRPr="00CA277F" w:rsidRDefault="00D71F5F" w:rsidP="00A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277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71F5F" w:rsidRPr="00AB1630" w:rsidRDefault="00D71F5F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януари</w:t>
            </w:r>
          </w:p>
          <w:p w:rsidR="00D71F5F" w:rsidRPr="00AB1630" w:rsidRDefault="00D71F5F" w:rsidP="00B0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23 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71F5F" w:rsidRPr="00B079A6" w:rsidRDefault="00D71F5F" w:rsidP="00AC3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9A6">
              <w:rPr>
                <w:rFonts w:ascii="Times New Roman" w:eastAsia="Times New Roman" w:hAnsi="Times New Roman" w:cs="Times New Roman"/>
                <w:sz w:val="20"/>
                <w:szCs w:val="20"/>
              </w:rPr>
              <w:t>35,92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71F5F" w:rsidRPr="00B079A6" w:rsidRDefault="00D71F5F" w:rsidP="00A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079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71F5F" w:rsidRPr="00B079A6" w:rsidRDefault="00D71F5F" w:rsidP="00A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07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71F5F" w:rsidRPr="00B079A6" w:rsidRDefault="00D71F5F" w:rsidP="00A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079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27,89</w:t>
            </w:r>
          </w:p>
        </w:tc>
      </w:tr>
      <w:tr w:rsidR="00D71F5F" w:rsidRPr="00AB1630" w:rsidTr="00D71F5F">
        <w:tc>
          <w:tcPr>
            <w:tcW w:w="1134" w:type="dxa"/>
            <w:shd w:val="clear" w:color="auto" w:fill="auto"/>
            <w:vAlign w:val="bottom"/>
          </w:tcPr>
          <w:p w:rsidR="00D71F5F" w:rsidRPr="00AB1630" w:rsidRDefault="00D71F5F" w:rsidP="00AC33B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февруари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71F5F" w:rsidRPr="00CA277F" w:rsidRDefault="00D71F5F" w:rsidP="00AC3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77F">
              <w:rPr>
                <w:rFonts w:ascii="Times New Roman" w:eastAsia="Times New Roman" w:hAnsi="Times New Roman" w:cs="Times New Roman"/>
                <w:sz w:val="20"/>
                <w:szCs w:val="20"/>
              </w:rPr>
              <w:t>42,70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71F5F" w:rsidRPr="00CA277F" w:rsidRDefault="00D71F5F" w:rsidP="00A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277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30,62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71F5F" w:rsidRPr="00CA277F" w:rsidRDefault="00D71F5F" w:rsidP="00A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A2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28,37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71F5F" w:rsidRPr="00CA277F" w:rsidRDefault="00D71F5F" w:rsidP="00A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277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29,52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71F5F" w:rsidRPr="00AB1630" w:rsidRDefault="00D71F5F" w:rsidP="00B079A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февруари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71F5F" w:rsidRPr="00B079A6" w:rsidRDefault="00D71F5F" w:rsidP="00AC3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9A6">
              <w:rPr>
                <w:rFonts w:ascii="Times New Roman" w:eastAsia="Times New Roman" w:hAnsi="Times New Roman" w:cs="Times New Roman"/>
                <w:sz w:val="20"/>
                <w:szCs w:val="20"/>
              </w:rPr>
              <w:t>35,05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71F5F" w:rsidRPr="00B079A6" w:rsidRDefault="00D71F5F" w:rsidP="00A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079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17,95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71F5F" w:rsidRPr="00B079A6" w:rsidRDefault="00D71F5F" w:rsidP="00A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B07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71F5F" w:rsidRPr="00B079A6" w:rsidRDefault="00D71F5F" w:rsidP="00A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079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26,88</w:t>
            </w:r>
          </w:p>
        </w:tc>
      </w:tr>
      <w:tr w:rsidR="00D71F5F" w:rsidRPr="00AB1630" w:rsidTr="00D71F5F">
        <w:tc>
          <w:tcPr>
            <w:tcW w:w="1134" w:type="dxa"/>
            <w:shd w:val="clear" w:color="auto" w:fill="auto"/>
            <w:vAlign w:val="bottom"/>
          </w:tcPr>
          <w:p w:rsidR="00D71F5F" w:rsidRPr="00AB1630" w:rsidRDefault="00D71F5F" w:rsidP="00AC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март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  <w:p w:rsidR="00D71F5F" w:rsidRPr="00AB1630" w:rsidRDefault="00D71F5F" w:rsidP="00A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71F5F" w:rsidRPr="00CA277F" w:rsidRDefault="00D71F5F" w:rsidP="00AC3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77F">
              <w:rPr>
                <w:rFonts w:ascii="Times New Roman" w:eastAsia="Times New Roman" w:hAnsi="Times New Roman" w:cs="Times New Roman"/>
                <w:sz w:val="20"/>
                <w:szCs w:val="20"/>
              </w:rPr>
              <w:t>41,49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71F5F" w:rsidRPr="00CA277F" w:rsidRDefault="00D71F5F" w:rsidP="00A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277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24,01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71F5F" w:rsidRPr="00CA277F" w:rsidRDefault="00D71F5F" w:rsidP="00A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25,02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71F5F" w:rsidRPr="00CA277F" w:rsidRDefault="00D71F5F" w:rsidP="00A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277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28,40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71F5F" w:rsidRPr="00AB1630" w:rsidRDefault="00D71F5F" w:rsidP="0098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март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  <w:p w:rsidR="00D71F5F" w:rsidRPr="00AB1630" w:rsidRDefault="00D71F5F" w:rsidP="00B0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71F5F" w:rsidRPr="00B079A6" w:rsidRDefault="00D71F5F" w:rsidP="00AC3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9A6">
              <w:rPr>
                <w:rFonts w:ascii="Times New Roman" w:eastAsia="Times New Roman" w:hAnsi="Times New Roman" w:cs="Times New Roman"/>
                <w:sz w:val="20"/>
                <w:szCs w:val="20"/>
              </w:rPr>
              <w:t>28,88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71F5F" w:rsidRPr="00B079A6" w:rsidRDefault="00D71F5F" w:rsidP="00A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079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11,80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71F5F" w:rsidRPr="00B079A6" w:rsidRDefault="00D71F5F" w:rsidP="00A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079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71F5F" w:rsidRPr="00B079A6" w:rsidRDefault="00D71F5F" w:rsidP="00AC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079A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23,69</w:t>
            </w:r>
          </w:p>
        </w:tc>
      </w:tr>
    </w:tbl>
    <w:p w:rsidR="00AB1630" w:rsidRDefault="00AB1630" w:rsidP="00546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B1630" w:rsidRDefault="00AB1630" w:rsidP="00694B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D53B5A" w:rsidRDefault="00D53B5A" w:rsidP="003436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Фиг. </w:t>
      </w:r>
      <w:r w:rsidR="00AB163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</w:t>
      </w:r>
      <w:r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Измерени СДК  на ФПЧ</w:t>
      </w:r>
      <w:r w:rsidRPr="00A45E23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bg-BG"/>
        </w:rPr>
        <w:t xml:space="preserve">10 </w:t>
      </w:r>
      <w:r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, осреднени по месеци,  в пунктовете за мониторинг </w:t>
      </w:r>
      <w:bookmarkStart w:id="1" w:name="_Hlk8133716"/>
      <w:r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ДОАС-</w:t>
      </w:r>
      <w:r w:rsidR="0010138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РИОСВ</w:t>
      </w:r>
      <w:r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АИС „Долно Езерово“, АИС „Меден Рудник“,</w:t>
      </w:r>
      <w:r w:rsidR="003436A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АИС „Несебър”</w:t>
      </w:r>
      <w:bookmarkEnd w:id="1"/>
      <w:r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за </w:t>
      </w:r>
      <w:r w:rsidR="003436A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периодите </w:t>
      </w:r>
      <w:r w:rsidR="00D9270D"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01.10.20</w:t>
      </w:r>
      <w:r w:rsidR="00CA277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</w:t>
      </w:r>
      <w:r w:rsidR="007E77A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1</w:t>
      </w:r>
      <w:r w:rsidR="00D9270D"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г.– 31.03.20</w:t>
      </w:r>
      <w:r w:rsidR="00D9270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</w:t>
      </w:r>
      <w:r w:rsidR="007E77A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</w:t>
      </w:r>
      <w:r w:rsidR="00D9270D"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г.</w:t>
      </w:r>
      <w:r w:rsidR="00D9270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="00D9270D" w:rsidRPr="00D9270D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и</w:t>
      </w:r>
      <w:r w:rsidR="00D9270D"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01.</w:t>
      </w:r>
      <w:r w:rsidR="002E76A7"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10</w:t>
      </w:r>
      <w:r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</w:t>
      </w:r>
      <w:r w:rsidR="00E13B5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</w:t>
      </w:r>
      <w:r w:rsidR="007E77A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</w:t>
      </w:r>
      <w:r w:rsidR="00A45E23"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г.</w:t>
      </w:r>
      <w:r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– 3</w:t>
      </w:r>
      <w:r w:rsidR="002E76A7"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1</w:t>
      </w:r>
      <w:r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.0</w:t>
      </w:r>
      <w:r w:rsidR="002E76A7"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3</w:t>
      </w:r>
      <w:r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</w:t>
      </w:r>
      <w:r w:rsidR="008C2B7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</w:t>
      </w:r>
      <w:r w:rsidR="007E77A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3</w:t>
      </w:r>
      <w:r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г., </w:t>
      </w:r>
      <w:r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сравнени със СДН, </w:t>
      </w:r>
      <w:r w:rsidR="0042540E"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определена в Наредба № 12/2010</w:t>
      </w:r>
      <w:r w:rsidR="00EC00A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г.</w:t>
      </w:r>
    </w:p>
    <w:p w:rsidR="00615ECC" w:rsidRDefault="00615ECC" w:rsidP="003436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D53B5A" w:rsidRPr="00D53B5A" w:rsidRDefault="003F1762" w:rsidP="004254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615ECC">
        <w:rPr>
          <w:noProof/>
          <w:lang w:val="en-US"/>
        </w:rPr>
        <w:drawing>
          <wp:inline distT="0" distB="0" distL="0" distR="0" wp14:anchorId="463E3B12" wp14:editId="5BCF2B97">
            <wp:extent cx="5267325" cy="3457574"/>
            <wp:effectExtent l="0" t="0" r="9525" b="1016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:rsidR="00D8188D" w:rsidRDefault="00D8188D" w:rsidP="00D53B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0F38" w:rsidRPr="00F5467C" w:rsidRDefault="0095450A" w:rsidP="009545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467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C668E" w:rsidRPr="00F5467C">
        <w:rPr>
          <w:rFonts w:ascii="Times New Roman" w:eastAsia="Times New Roman" w:hAnsi="Times New Roman" w:cs="Times New Roman"/>
          <w:sz w:val="24"/>
          <w:szCs w:val="24"/>
        </w:rPr>
        <w:t>т представената графика е видно</w:t>
      </w:r>
      <w:r w:rsidR="007E77A2">
        <w:rPr>
          <w:rFonts w:ascii="Times New Roman" w:eastAsia="Times New Roman" w:hAnsi="Times New Roman" w:cs="Times New Roman"/>
          <w:sz w:val="24"/>
          <w:szCs w:val="24"/>
        </w:rPr>
        <w:t>, че са</w:t>
      </w:r>
      <w:r w:rsidR="00193170" w:rsidRPr="00F54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77A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665B08" w:rsidRPr="00B50DE2">
        <w:rPr>
          <w:rFonts w:ascii="Times New Roman" w:eastAsia="Times New Roman" w:hAnsi="Times New Roman" w:cs="Times New Roman"/>
          <w:sz w:val="24"/>
          <w:szCs w:val="24"/>
        </w:rPr>
        <w:t xml:space="preserve">апазва тенденцията </w:t>
      </w:r>
      <w:r w:rsidR="002B1094" w:rsidRPr="00B50DE2">
        <w:rPr>
          <w:rFonts w:ascii="Times New Roman" w:eastAsia="Times New Roman" w:hAnsi="Times New Roman" w:cs="Times New Roman"/>
          <w:sz w:val="24"/>
          <w:szCs w:val="24"/>
        </w:rPr>
        <w:t xml:space="preserve">нито една от </w:t>
      </w:r>
      <w:r w:rsidR="004A50F1" w:rsidRPr="00B50DE2">
        <w:rPr>
          <w:rFonts w:ascii="Times New Roman" w:eastAsia="Times New Roman" w:hAnsi="Times New Roman" w:cs="Times New Roman"/>
          <w:sz w:val="24"/>
          <w:szCs w:val="24"/>
        </w:rPr>
        <w:t xml:space="preserve">регистрираните </w:t>
      </w:r>
      <w:proofErr w:type="spellStart"/>
      <w:r w:rsidR="004A50F1" w:rsidRPr="00B50DE2">
        <w:rPr>
          <w:rFonts w:ascii="Times New Roman" w:eastAsia="Times New Roman" w:hAnsi="Times New Roman" w:cs="Times New Roman"/>
          <w:sz w:val="24"/>
          <w:szCs w:val="24"/>
        </w:rPr>
        <w:t>средномесечни</w:t>
      </w:r>
      <w:proofErr w:type="spellEnd"/>
      <w:r w:rsidR="004A50F1" w:rsidRPr="00B50DE2">
        <w:rPr>
          <w:rFonts w:ascii="Times New Roman" w:eastAsia="Times New Roman" w:hAnsi="Times New Roman" w:cs="Times New Roman"/>
          <w:sz w:val="24"/>
          <w:szCs w:val="24"/>
        </w:rPr>
        <w:t xml:space="preserve"> концентрации </w:t>
      </w:r>
      <w:r w:rsidR="00665B08" w:rsidRPr="00B50DE2"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 w:rsidR="004A50F1" w:rsidRPr="00B50DE2">
        <w:rPr>
          <w:rFonts w:ascii="Times New Roman" w:eastAsia="Times New Roman" w:hAnsi="Times New Roman" w:cs="Times New Roman"/>
          <w:sz w:val="24"/>
          <w:szCs w:val="24"/>
        </w:rPr>
        <w:t xml:space="preserve">не превишава определената </w:t>
      </w:r>
      <w:proofErr w:type="spellStart"/>
      <w:r w:rsidR="004A50F1" w:rsidRPr="00B50DE2">
        <w:rPr>
          <w:rFonts w:ascii="Times New Roman" w:eastAsia="Times New Roman" w:hAnsi="Times New Roman" w:cs="Times New Roman"/>
          <w:sz w:val="24"/>
          <w:szCs w:val="24"/>
        </w:rPr>
        <w:t>среднодневна</w:t>
      </w:r>
      <w:proofErr w:type="spellEnd"/>
      <w:r w:rsidR="004A50F1" w:rsidRPr="00B50DE2">
        <w:rPr>
          <w:rFonts w:ascii="Times New Roman" w:eastAsia="Times New Roman" w:hAnsi="Times New Roman" w:cs="Times New Roman"/>
          <w:sz w:val="24"/>
          <w:szCs w:val="24"/>
        </w:rPr>
        <w:t xml:space="preserve"> норма от 50 </w:t>
      </w:r>
      <w:r w:rsidR="004A50F1" w:rsidRPr="00B50DE2">
        <w:rPr>
          <w:rFonts w:ascii="Times New Roman" w:eastAsia="Times New Roman" w:hAnsi="Times New Roman" w:cs="Times New Roman"/>
          <w:sz w:val="24"/>
          <w:szCs w:val="24"/>
          <w:lang w:val="en-US"/>
        </w:rPr>
        <w:t>µg/m</w:t>
      </w:r>
      <w:r w:rsidR="004A50F1" w:rsidRPr="00B50DE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4A50F1" w:rsidRPr="00B50DE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80A05" w:rsidRDefault="00780A05" w:rsidP="00780A0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5ECC" w:rsidRDefault="00615ECC" w:rsidP="00780A0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15ECC" w:rsidRPr="00F5467C" w:rsidRDefault="00615ECC" w:rsidP="00780A0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2540E" w:rsidRPr="0042540E" w:rsidRDefault="00662C59" w:rsidP="00780A05">
      <w:pPr>
        <w:keepNext/>
        <w:tabs>
          <w:tab w:val="left" w:pos="87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 РЕГИСТРИРАНИ НИВА НА ОЗОН  В  ПЕРИОДА ОТ  01.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1F62E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E7A1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 xml:space="preserve"> ÷ 3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8C2B7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E7A1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0EE4" w:rsidRPr="0042540E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92AB7" w:rsidRDefault="00192AB7" w:rsidP="0019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2540E" w:rsidRPr="0042540E" w:rsidRDefault="00D864BC" w:rsidP="006A4B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оценка на нивата на озон </w:t>
      </w:r>
      <w:r w:rsidR="0042540E" w:rsidRPr="0042540E">
        <w:rPr>
          <w:rFonts w:ascii="Times New Roman" w:eastAsia="Times New Roman" w:hAnsi="Times New Roman" w:cs="Times New Roman"/>
          <w:sz w:val="24"/>
          <w:szCs w:val="24"/>
          <w:lang w:eastAsia="bg-BG"/>
        </w:rPr>
        <w:t>са разгледани стойности от измервания, извършени в периода от  01.</w:t>
      </w:r>
      <w:r w:rsidR="00534047"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 w:rsidR="0042540E" w:rsidRPr="0042540E">
        <w:rPr>
          <w:rFonts w:ascii="Times New Roman" w:eastAsia="Times New Roman" w:hAnsi="Times New Roman" w:cs="Times New Roman"/>
          <w:sz w:val="24"/>
          <w:szCs w:val="24"/>
          <w:lang w:eastAsia="bg-BG"/>
        </w:rPr>
        <w:t>.20</w:t>
      </w:r>
      <w:r w:rsidR="001F62E2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3E7A14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42540E" w:rsidRPr="004254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до 3</w:t>
      </w:r>
      <w:r w:rsidR="00534047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42540E" w:rsidRPr="0042540E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 w:rsidR="00534047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42540E" w:rsidRPr="0042540E">
        <w:rPr>
          <w:rFonts w:ascii="Times New Roman" w:eastAsia="Times New Roman" w:hAnsi="Times New Roman" w:cs="Times New Roman"/>
          <w:sz w:val="24"/>
          <w:szCs w:val="24"/>
          <w:lang w:eastAsia="bg-BG"/>
        </w:rPr>
        <w:t>.20</w:t>
      </w:r>
      <w:r w:rsidR="00C956EA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3E7A14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42540E" w:rsidRPr="004254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  <w:r w:rsidR="00490E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пунктовете за мониторинг </w:t>
      </w:r>
      <w:r w:rsidR="00490EE4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ДОАС-</w:t>
      </w:r>
      <w:r w:rsidR="0010138D">
        <w:rPr>
          <w:rFonts w:ascii="Times New Roman" w:eastAsia="Times New Roman" w:hAnsi="Times New Roman" w:cs="Times New Roman"/>
          <w:sz w:val="24"/>
          <w:szCs w:val="24"/>
          <w:lang w:eastAsia="bg-BG"/>
        </w:rPr>
        <w:t>РИОСВ</w:t>
      </w:r>
      <w:r w:rsidR="00490EE4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, АИС „Меден Рудник”, АИС „Долно Езерово”,</w:t>
      </w:r>
      <w:r w:rsidR="00490E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90EE4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АИС „Несебър”</w:t>
      </w:r>
      <w:r w:rsidR="007931F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42540E" w:rsidRPr="0042540E" w:rsidRDefault="00192AB7" w:rsidP="00B82CE7">
      <w:pPr>
        <w:tabs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9360" w:right="-234"/>
        <w:jc w:val="both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Arial" w:eastAsia="Times New Roman" w:hAnsi="Arial" w:cs="Times New Roman"/>
          <w:b/>
          <w:sz w:val="24"/>
          <w:szCs w:val="24"/>
        </w:rPr>
        <w:tab/>
        <w:t xml:space="preserve">   </w:t>
      </w:r>
      <w:r w:rsidR="00B82CE7">
        <w:rPr>
          <w:rFonts w:ascii="Arial" w:eastAsia="Times New Roman" w:hAnsi="Arial" w:cs="Times New Roman"/>
          <w:b/>
          <w:sz w:val="24"/>
          <w:szCs w:val="24"/>
        </w:rPr>
        <w:t xml:space="preserve">       </w:t>
      </w:r>
      <w:r w:rsidR="0042540E" w:rsidRPr="0054668F">
        <w:rPr>
          <w:rFonts w:ascii="Times New Roman" w:eastAsia="Times New Roman" w:hAnsi="Times New Roman" w:cs="Times New Roman"/>
          <w:b/>
        </w:rPr>
        <w:t>Табл.</w:t>
      </w:r>
      <w:r w:rsidR="00882D26" w:rsidRPr="0054668F">
        <w:rPr>
          <w:rFonts w:ascii="Times New Roman" w:eastAsia="Times New Roman" w:hAnsi="Times New Roman" w:cs="Times New Roman"/>
          <w:b/>
        </w:rPr>
        <w:t>9</w:t>
      </w:r>
    </w:p>
    <w:tbl>
      <w:tblPr>
        <w:tblW w:w="10848" w:type="dxa"/>
        <w:jc w:val="center"/>
        <w:tblLook w:val="04A0" w:firstRow="1" w:lastRow="0" w:firstColumn="1" w:lastColumn="0" w:noHBand="0" w:noVBand="1"/>
      </w:tblPr>
      <w:tblGrid>
        <w:gridCol w:w="3255"/>
        <w:gridCol w:w="1249"/>
        <w:gridCol w:w="1113"/>
        <w:gridCol w:w="1208"/>
        <w:gridCol w:w="971"/>
        <w:gridCol w:w="1213"/>
        <w:gridCol w:w="965"/>
        <w:gridCol w:w="998"/>
      </w:tblGrid>
      <w:tr w:rsidR="0042540E" w:rsidRPr="00192AB7" w:rsidTr="0054668F">
        <w:trPr>
          <w:trHeight w:val="300"/>
          <w:jc w:val="center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en-GB"/>
              </w:rPr>
            </w:pPr>
            <w:r w:rsidRPr="00192AB7">
              <w:rPr>
                <w:rFonts w:ascii="Times New Roman" w:eastAsia="Times New Roman" w:hAnsi="Times New Roman" w:cs="Times New Roman"/>
                <w:b/>
                <w:bCs/>
                <w:i/>
                <w:lang w:val="en-GB" w:eastAsia="en-GB"/>
              </w:rPr>
              <w:t xml:space="preserve"> </w:t>
            </w:r>
            <w:r w:rsidRPr="00192AB7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>ДОАС- ОПСИС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FD56D7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</w:pPr>
            <w:r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Октомври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251B4B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</w:pPr>
            <w:r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Н</w:t>
            </w:r>
            <w:r w:rsidR="00FD56D7"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оември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251B4B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</w:pPr>
            <w:r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Д</w:t>
            </w:r>
            <w:r w:rsidR="00FD56D7"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екември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251B4B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</w:pPr>
            <w:r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Януари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251B4B" w:rsidP="0025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</w:pPr>
            <w:r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Февруари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192FD4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М</w:t>
            </w:r>
            <w:r w:rsidR="00251B4B"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арт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</w:pPr>
            <w:proofErr w:type="spellStart"/>
            <w:r w:rsidRPr="00192AB7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общо</w:t>
            </w:r>
            <w:proofErr w:type="spellEnd"/>
            <w:r w:rsidRPr="00192AB7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 xml:space="preserve"> </w:t>
            </w:r>
            <w:proofErr w:type="spellStart"/>
            <w:r w:rsidRPr="00192AB7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за</w:t>
            </w:r>
            <w:proofErr w:type="spellEnd"/>
            <w:r w:rsidRPr="00192AB7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 xml:space="preserve"> </w:t>
            </w:r>
            <w:proofErr w:type="spellStart"/>
            <w:r w:rsidRPr="00192AB7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периода</w:t>
            </w:r>
            <w:proofErr w:type="spellEnd"/>
          </w:p>
        </w:tc>
      </w:tr>
      <w:tr w:rsidR="0042540E" w:rsidRPr="0042540E" w:rsidTr="0006075B">
        <w:trPr>
          <w:trHeight w:val="390"/>
          <w:jc w:val="center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проби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060AB3" w:rsidRDefault="003D4E20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744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3D4E20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3D4E20" w:rsidP="007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3D4E20" w:rsidP="007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717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3D4E20" w:rsidP="0024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9A56E3" w:rsidRDefault="00AA5BB8" w:rsidP="0024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735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06075B" w:rsidRDefault="0006075B" w:rsidP="00E94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4325</w:t>
            </w:r>
          </w:p>
        </w:tc>
      </w:tr>
      <w:tr w:rsidR="0042540E" w:rsidRPr="0042540E" w:rsidTr="0006075B">
        <w:trPr>
          <w:trHeight w:val="360"/>
          <w:jc w:val="center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A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данни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%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CB4CE8" w:rsidRDefault="003D4E20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3D4E20" w:rsidP="007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99,3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3D4E20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3D4E20" w:rsidP="007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96,4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3D4E20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727BF2" w:rsidRDefault="00AA5BB8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06075B" w:rsidRDefault="0006075B" w:rsidP="00E94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,2</w:t>
            </w:r>
          </w:p>
        </w:tc>
      </w:tr>
      <w:tr w:rsidR="0042540E" w:rsidRPr="0042540E" w:rsidTr="0054668F">
        <w:trPr>
          <w:trHeight w:val="450"/>
          <w:jc w:val="center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Измерена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максимална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574627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средночасова</w:t>
            </w:r>
            <w:proofErr w:type="spellEnd"/>
            <w:r w:rsidR="00574627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3D4E20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89,90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3D4E20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91,01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3D4E20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80,98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3D4E20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101,84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3D4E20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96,29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AA5BB8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106,25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877B85" w:rsidRDefault="0006075B" w:rsidP="00E94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106,25</w:t>
            </w:r>
          </w:p>
        </w:tc>
      </w:tr>
      <w:tr w:rsidR="0042540E" w:rsidRPr="0042540E" w:rsidTr="00010CAD">
        <w:trPr>
          <w:trHeight w:val="333"/>
          <w:jc w:val="center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3C1BC7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Средномесечна</w:t>
            </w:r>
            <w:proofErr w:type="spellEnd"/>
            <w:r w:rsidR="0042540E"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42540E"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AA5BB8" w:rsidP="007F6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59,78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AA5BB8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49,09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AA5BB8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42,68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AA5BB8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55,26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AA5BB8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67,16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AA5BB8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69,89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877B85" w:rsidRDefault="0006075B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57,31</w:t>
            </w:r>
          </w:p>
        </w:tc>
      </w:tr>
      <w:tr w:rsidR="0042540E" w:rsidRPr="0042540E" w:rsidTr="0054668F">
        <w:trPr>
          <w:trHeight w:val="870"/>
          <w:jc w:val="center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раткосрочната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(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КЦН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),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осемчасова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120 µg/m3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42540E" w:rsidRPr="0042540E" w:rsidTr="0054668F">
        <w:trPr>
          <w:trHeight w:val="501"/>
          <w:jc w:val="center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Краткосрочната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42540E" w:rsidRPr="0042540E" w:rsidTr="0054668F">
        <w:trPr>
          <w:trHeight w:val="1035"/>
          <w:jc w:val="center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информиране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(ПИН),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средночасова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180 µg/m3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FD56D7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42540E" w:rsidRPr="0042540E" w:rsidTr="0054668F">
        <w:trPr>
          <w:trHeight w:val="1065"/>
          <w:jc w:val="center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40E" w:rsidRPr="00877B85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периоди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алармения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(АП)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предупреждение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(ППН)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240  µg/m3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</w:tbl>
    <w:p w:rsidR="0042540E" w:rsidRDefault="0042540E" w:rsidP="0042540E">
      <w:pPr>
        <w:overflowPunct w:val="0"/>
        <w:autoSpaceDE w:val="0"/>
        <w:autoSpaceDN w:val="0"/>
        <w:adjustRightInd w:val="0"/>
        <w:spacing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42540E" w:rsidRPr="0042540E" w:rsidRDefault="0042540E" w:rsidP="00AD10A1">
      <w:pPr>
        <w:tabs>
          <w:tab w:val="left" w:pos="8647"/>
        </w:tabs>
        <w:spacing w:after="0" w:line="240" w:lineRule="auto"/>
        <w:ind w:left="8647" w:right="-800" w:hanging="480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</w:t>
      </w:r>
      <w:r w:rsidR="001510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Табл.1</w:t>
      </w:r>
      <w:r w:rsidR="00882D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</w:p>
    <w:tbl>
      <w:tblPr>
        <w:tblW w:w="11002" w:type="dxa"/>
        <w:tblInd w:w="-459" w:type="dxa"/>
        <w:tblLook w:val="04A0" w:firstRow="1" w:lastRow="0" w:firstColumn="1" w:lastColumn="0" w:noHBand="0" w:noVBand="1"/>
      </w:tblPr>
      <w:tblGrid>
        <w:gridCol w:w="3261"/>
        <w:gridCol w:w="1276"/>
        <w:gridCol w:w="1134"/>
        <w:gridCol w:w="1208"/>
        <w:gridCol w:w="971"/>
        <w:gridCol w:w="1223"/>
        <w:gridCol w:w="908"/>
        <w:gridCol w:w="1021"/>
      </w:tblGrid>
      <w:tr w:rsidR="00251B4B" w:rsidRPr="0042540E" w:rsidTr="00877B85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42540E" w:rsidRDefault="00251B4B" w:rsidP="00490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2540E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>АИС „Меден Рудн</w:t>
            </w:r>
            <w:r w:rsidR="00A2796C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>и</w:t>
            </w:r>
            <w:r w:rsidRPr="0042540E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>к“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Октомври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Ноември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Декември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251B4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Януари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251B4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Февруари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4D1033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М</w:t>
            </w:r>
            <w:r w:rsidR="00251B4B">
              <w:rPr>
                <w:rFonts w:ascii="Times New Roman" w:eastAsia="Times New Roman" w:hAnsi="Times New Roman" w:cs="Times New Roman"/>
                <w:b/>
                <w:lang w:eastAsia="en-GB"/>
              </w:rPr>
              <w:t>арт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51B4B" w:rsidRPr="0042540E" w:rsidRDefault="00251B4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общо</w:t>
            </w:r>
            <w:proofErr w:type="spellEnd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за</w:t>
            </w:r>
            <w:proofErr w:type="spellEnd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периода</w:t>
            </w:r>
            <w:proofErr w:type="spellEnd"/>
          </w:p>
        </w:tc>
      </w:tr>
      <w:tr w:rsidR="0042540E" w:rsidRPr="0042540E" w:rsidTr="00877B85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57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проби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3D4E20" w:rsidP="004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3D4E20" w:rsidP="004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3D4E20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742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3D4E20" w:rsidP="005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3D4E20" w:rsidP="005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669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3D4E20" w:rsidP="005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740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877B85" w:rsidRDefault="0006075B" w:rsidP="00252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4344</w:t>
            </w:r>
          </w:p>
        </w:tc>
      </w:tr>
      <w:tr w:rsidR="0042540E" w:rsidRPr="0042540E" w:rsidTr="00877B85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57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данни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3D4E20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3D4E20" w:rsidP="004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3D4E20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3D4E20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3D4E20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3D4E20" w:rsidP="005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877B85" w:rsidRDefault="0006075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99,5</w:t>
            </w:r>
          </w:p>
        </w:tc>
      </w:tr>
      <w:tr w:rsidR="0042540E" w:rsidRPr="0042540E" w:rsidTr="00877B85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57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Измерена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максимална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574627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средночасова</w:t>
            </w:r>
            <w:proofErr w:type="spellEnd"/>
            <w:r w:rsidR="00574627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3D4E20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3D4E20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61,74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3D4E20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50,19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3D4E20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61,49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3D4E20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63,33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3D4E20" w:rsidP="005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82,54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877B85" w:rsidRDefault="0006075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82,54</w:t>
            </w:r>
          </w:p>
        </w:tc>
      </w:tr>
      <w:tr w:rsidR="00A2796C" w:rsidRPr="0042540E" w:rsidTr="00087D3A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Средномесечна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96C" w:rsidRPr="00877B85" w:rsidRDefault="003D4E20" w:rsidP="00A279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96C" w:rsidRPr="00877B85" w:rsidRDefault="003D4E20" w:rsidP="00A279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96C" w:rsidRPr="00877B85" w:rsidRDefault="003D4E20" w:rsidP="00A279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96C" w:rsidRPr="00877B85" w:rsidRDefault="003D4E20" w:rsidP="00A279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29,42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96C" w:rsidRPr="00877B85" w:rsidRDefault="003D4E20" w:rsidP="00A279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96C" w:rsidRPr="00877B85" w:rsidRDefault="003D4E20" w:rsidP="00A279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44,90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2796C" w:rsidRPr="00877B85" w:rsidRDefault="0006075B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34,19</w:t>
            </w:r>
          </w:p>
        </w:tc>
      </w:tr>
      <w:tr w:rsidR="00A2796C" w:rsidRPr="0042540E" w:rsidTr="00087D3A">
        <w:trPr>
          <w:trHeight w:val="868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раткосрочната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(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КЦН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),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осемчасова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120 µg/m3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</w:tr>
      <w:tr w:rsidR="00A2796C" w:rsidRPr="0042540E" w:rsidTr="003817C9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="000077E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раткосрочната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(КЦН)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120 µg/m3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</w:tr>
      <w:tr w:rsidR="00A2796C" w:rsidRPr="0042540E" w:rsidTr="00C32DFD">
        <w:trPr>
          <w:trHeight w:val="8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информиране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(ПИН),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средночасова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180 µg/m3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A2796C" w:rsidRPr="0042540E" w:rsidTr="00C32DFD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96C" w:rsidRPr="00877B85" w:rsidRDefault="00A2796C" w:rsidP="00A2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Б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периоди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алармения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(АП)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предупреждение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(ППН)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240  µg/m3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</w:tbl>
    <w:p w:rsidR="005F126E" w:rsidRDefault="005F126E" w:rsidP="00192A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26703" w:rsidRDefault="00926703" w:rsidP="00192AB7">
      <w:pPr>
        <w:tabs>
          <w:tab w:val="left" w:pos="8415"/>
        </w:tabs>
        <w:overflowPunct w:val="0"/>
        <w:autoSpaceDE w:val="0"/>
        <w:autoSpaceDN w:val="0"/>
        <w:adjustRightInd w:val="0"/>
        <w:spacing w:after="0" w:line="240" w:lineRule="auto"/>
        <w:ind w:right="-80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42540E" w:rsidRPr="0042540E" w:rsidRDefault="00192AB7" w:rsidP="00192AB7">
      <w:pPr>
        <w:tabs>
          <w:tab w:val="left" w:pos="8415"/>
        </w:tabs>
        <w:overflowPunct w:val="0"/>
        <w:autoSpaceDE w:val="0"/>
        <w:autoSpaceDN w:val="0"/>
        <w:adjustRightInd w:val="0"/>
        <w:spacing w:after="0" w:line="240" w:lineRule="auto"/>
        <w:ind w:right="-800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</w:rPr>
        <w:tab/>
      </w:r>
      <w:r w:rsidR="0042540E" w:rsidRPr="0042540E">
        <w:rPr>
          <w:rFonts w:ascii="Times New Roman" w:eastAsia="Times New Roman" w:hAnsi="Times New Roman" w:cs="Times New Roman"/>
          <w:b/>
        </w:rPr>
        <w:t xml:space="preserve">Табл. </w:t>
      </w:r>
      <w:r w:rsidR="0042540E">
        <w:rPr>
          <w:rFonts w:ascii="Times New Roman" w:eastAsia="Times New Roman" w:hAnsi="Times New Roman" w:cs="Times New Roman"/>
          <w:b/>
        </w:rPr>
        <w:t>1</w:t>
      </w:r>
      <w:r w:rsidR="00882D26">
        <w:rPr>
          <w:rFonts w:ascii="Times New Roman" w:eastAsia="Times New Roman" w:hAnsi="Times New Roman" w:cs="Times New Roman"/>
          <w:b/>
        </w:rPr>
        <w:t>1</w:t>
      </w:r>
    </w:p>
    <w:tbl>
      <w:tblPr>
        <w:tblW w:w="11057" w:type="dxa"/>
        <w:tblInd w:w="-459" w:type="dxa"/>
        <w:tblLook w:val="04A0" w:firstRow="1" w:lastRow="0" w:firstColumn="1" w:lastColumn="0" w:noHBand="0" w:noVBand="1"/>
      </w:tblPr>
      <w:tblGrid>
        <w:gridCol w:w="3261"/>
        <w:gridCol w:w="1250"/>
        <w:gridCol w:w="1113"/>
        <w:gridCol w:w="1208"/>
        <w:gridCol w:w="971"/>
        <w:gridCol w:w="1213"/>
        <w:gridCol w:w="907"/>
        <w:gridCol w:w="1134"/>
      </w:tblGrid>
      <w:tr w:rsidR="00251B4B" w:rsidRPr="0042540E" w:rsidTr="00877B85">
        <w:trPr>
          <w:trHeight w:val="31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490EE4" w:rsidRDefault="00251B4B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en-GB"/>
              </w:rPr>
            </w:pPr>
            <w:r w:rsidRPr="00490EE4">
              <w:rPr>
                <w:rFonts w:ascii="Times New Roman" w:eastAsia="Times New Roman" w:hAnsi="Times New Roman" w:cs="Times New Roman"/>
                <w:b/>
                <w:i/>
              </w:rPr>
              <w:t>АИС „Долно Езерово“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Октомври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Ноември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Декември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251B4B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Януари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251B4B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Февруари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350F7A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М</w:t>
            </w:r>
            <w:r w:rsidR="00251B4B">
              <w:rPr>
                <w:rFonts w:ascii="Times New Roman" w:eastAsia="Times New Roman" w:hAnsi="Times New Roman" w:cs="Times New Roman"/>
                <w:b/>
                <w:lang w:eastAsia="en-GB"/>
              </w:rPr>
              <w:t>арт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51B4B" w:rsidRPr="0042540E" w:rsidRDefault="00251B4B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общо</w:t>
            </w:r>
            <w:proofErr w:type="spellEnd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за</w:t>
            </w:r>
            <w:proofErr w:type="spellEnd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периода</w:t>
            </w:r>
            <w:proofErr w:type="spellEnd"/>
          </w:p>
        </w:tc>
      </w:tr>
      <w:tr w:rsidR="00FD56D7" w:rsidRPr="0042540E" w:rsidTr="00877B8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56D7" w:rsidRPr="00877B85" w:rsidRDefault="00FD56D7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проби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6D7" w:rsidRPr="00F77BB1" w:rsidRDefault="00B30B30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B30B30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B30B30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4D73AB" w:rsidRDefault="00B30B30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5A2DBF" w:rsidRDefault="00B30B30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637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B30B30" w:rsidP="0017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D56D7" w:rsidRPr="00877B85" w:rsidRDefault="0006075B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4161</w:t>
            </w:r>
          </w:p>
        </w:tc>
      </w:tr>
      <w:tr w:rsidR="00FD56D7" w:rsidRPr="0042540E" w:rsidTr="00B30B30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56D7" w:rsidRPr="00877B85" w:rsidRDefault="00FD56D7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данни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%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6D7" w:rsidRPr="00F77BB1" w:rsidRDefault="00B30B30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B30B30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B30B30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94,9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5A2DBF" w:rsidRDefault="00B30B30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95,4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5A2DBF" w:rsidRDefault="00B30B30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94,8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B30B30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D56D7" w:rsidRPr="00877B85" w:rsidRDefault="0006075B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95,25</w:t>
            </w:r>
          </w:p>
        </w:tc>
      </w:tr>
      <w:tr w:rsidR="00FD56D7" w:rsidRPr="0042540E" w:rsidTr="00B30B30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56D7" w:rsidRPr="00877B85" w:rsidRDefault="00FD56D7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Измерена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максимална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6D7" w:rsidRPr="00F77BB1" w:rsidRDefault="00B30B30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78,00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B30B30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68,72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B30B30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63,88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5A2DBF" w:rsidRDefault="00B30B30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79,78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171832" w:rsidRDefault="00B30B30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86,13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B30B30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103,06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06075B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103,06</w:t>
            </w:r>
          </w:p>
        </w:tc>
      </w:tr>
      <w:tr w:rsidR="00A2796C" w:rsidRPr="0042540E" w:rsidTr="00B30B30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Средномесечна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96C" w:rsidRPr="00877B85" w:rsidRDefault="00B30B30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41,88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96C" w:rsidRPr="00877B85" w:rsidRDefault="00F857C1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29,16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96C" w:rsidRPr="00877B85" w:rsidRDefault="00F857C1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25,35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96C" w:rsidRPr="00877B85" w:rsidRDefault="00F857C1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40,77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96C" w:rsidRPr="00877B85" w:rsidRDefault="00F857C1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54,58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96C" w:rsidRPr="00877B85" w:rsidRDefault="00F857C1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56,59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2796C" w:rsidRPr="00877B85" w:rsidRDefault="0006075B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41,39</w:t>
            </w:r>
          </w:p>
        </w:tc>
      </w:tr>
      <w:tr w:rsidR="00A2796C" w:rsidRPr="0042540E" w:rsidTr="00877B85">
        <w:trPr>
          <w:trHeight w:val="10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раткосрочната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(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КЦН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),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осемчасова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120 µg/m3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A2796C" w:rsidRPr="0042540E" w:rsidTr="00877B85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="000077E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раткосрочната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A2796C" w:rsidRPr="0042540E" w:rsidTr="00877B85">
        <w:trPr>
          <w:trHeight w:val="10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информиране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(ПИН),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средночасова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 µg/m3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A2796C" w:rsidRPr="0042540E" w:rsidTr="00877B85">
        <w:trPr>
          <w:trHeight w:val="10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96C" w:rsidRPr="00877B85" w:rsidRDefault="00A2796C" w:rsidP="00A2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периоди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алармения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(АП)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предупреждение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(ППН)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240  µg/m3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</w:tbl>
    <w:p w:rsidR="0042540E" w:rsidRDefault="0042540E" w:rsidP="006A4B3E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53DD9" w:rsidRDefault="00877B85" w:rsidP="00877B85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720" w:right="-376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42540E" w:rsidRPr="0042540E" w:rsidRDefault="0042540E" w:rsidP="00877B85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720" w:right="-37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540E">
        <w:rPr>
          <w:rFonts w:ascii="Times New Roman" w:eastAsia="Times New Roman" w:hAnsi="Times New Roman" w:cs="Times New Roman"/>
          <w:b/>
        </w:rPr>
        <w:t>Табл. 1</w:t>
      </w:r>
      <w:r w:rsidR="00882D26">
        <w:rPr>
          <w:rFonts w:ascii="Times New Roman" w:eastAsia="Times New Roman" w:hAnsi="Times New Roman" w:cs="Times New Roman"/>
          <w:b/>
        </w:rPr>
        <w:t>2</w:t>
      </w:r>
      <w:r w:rsidRPr="0042540E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W w:w="10944" w:type="dxa"/>
        <w:tblInd w:w="-459" w:type="dxa"/>
        <w:tblLook w:val="04A0" w:firstRow="1" w:lastRow="0" w:firstColumn="1" w:lastColumn="0" w:noHBand="0" w:noVBand="1"/>
      </w:tblPr>
      <w:tblGrid>
        <w:gridCol w:w="3261"/>
        <w:gridCol w:w="1250"/>
        <w:gridCol w:w="1159"/>
        <w:gridCol w:w="1208"/>
        <w:gridCol w:w="971"/>
        <w:gridCol w:w="1213"/>
        <w:gridCol w:w="861"/>
        <w:gridCol w:w="1021"/>
      </w:tblGrid>
      <w:tr w:rsidR="00251B4B" w:rsidRPr="0042540E" w:rsidTr="00490EE4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42540E" w:rsidRDefault="00251B4B" w:rsidP="00490EE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</w:pPr>
            <w:r w:rsidRPr="0042540E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>АИС „Несебър“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55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Октомври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55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Ноември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55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Декември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251B4B" w:rsidP="0055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Януари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251B4B" w:rsidP="0055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Февруари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F912AF" w:rsidP="0055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М</w:t>
            </w:r>
            <w:r w:rsidR="00251B4B">
              <w:rPr>
                <w:rFonts w:ascii="Times New Roman" w:eastAsia="Times New Roman" w:hAnsi="Times New Roman" w:cs="Times New Roman"/>
                <w:b/>
                <w:lang w:eastAsia="en-GB"/>
              </w:rPr>
              <w:t>арт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51B4B" w:rsidRPr="0042540E" w:rsidRDefault="00251B4B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общо</w:t>
            </w:r>
            <w:proofErr w:type="spellEnd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за</w:t>
            </w:r>
            <w:proofErr w:type="spellEnd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периода</w:t>
            </w:r>
            <w:proofErr w:type="spellEnd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</w:p>
        </w:tc>
      </w:tr>
      <w:tr w:rsidR="0042540E" w:rsidRPr="0042540E" w:rsidTr="00877B8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F77BB1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проби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856C36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856C36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683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856C36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668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856C36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856C36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639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856C36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F77BB1" w:rsidRDefault="0006075B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4113</w:t>
            </w:r>
          </w:p>
        </w:tc>
      </w:tr>
      <w:tr w:rsidR="0042540E" w:rsidRPr="0042540E" w:rsidTr="00877B8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F77BB1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Регистирани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данни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%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856C36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95,2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856C36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94,9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856C36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89,8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856C36" w:rsidP="005A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856C36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95,1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856C36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95,2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06075B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94,2</w:t>
            </w:r>
          </w:p>
        </w:tc>
      </w:tr>
      <w:tr w:rsidR="0042540E" w:rsidRPr="0042540E" w:rsidTr="00877B8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F77BB1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Измерена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максимална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856C36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72,78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856C36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60,88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856C36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35,85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856C36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32,22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856C36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33,90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856C36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48,24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F77BB1" w:rsidRDefault="0006075B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72,78</w:t>
            </w:r>
          </w:p>
        </w:tc>
      </w:tr>
      <w:tr w:rsidR="003C1BC7" w:rsidRPr="0042540E" w:rsidTr="00877B8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1BC7" w:rsidRPr="00F77BB1" w:rsidRDefault="003C1BC7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Средномесечна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BC7" w:rsidRPr="00732146" w:rsidRDefault="00856C36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43,47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BC7" w:rsidRPr="00F77BB1" w:rsidRDefault="00856C36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30,97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BC7" w:rsidRPr="005516EE" w:rsidRDefault="00856C36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17,41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BC7" w:rsidRPr="00F77BB1" w:rsidRDefault="00856C36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18,46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BC7" w:rsidRPr="00F77BB1" w:rsidRDefault="00856C36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22,86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BC7" w:rsidRPr="00F77BB1" w:rsidRDefault="00856C36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25,52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3C1BC7" w:rsidRPr="00F77BB1" w:rsidRDefault="0006075B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26,45</w:t>
            </w:r>
          </w:p>
        </w:tc>
      </w:tr>
      <w:tr w:rsidR="003817C9" w:rsidRPr="0042540E" w:rsidTr="00B35708">
        <w:trPr>
          <w:trHeight w:val="90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раткосрочната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(</w:t>
            </w: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КЦН</w:t>
            </w: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),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осемчасова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120 µg/m3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</w:tr>
      <w:tr w:rsidR="003817C9" w:rsidRPr="0042540E" w:rsidTr="003817C9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дни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раткосрочната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</w:tr>
      <w:tr w:rsidR="003817C9" w:rsidRPr="0042540E" w:rsidTr="003817C9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информиране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(ПИН),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средночасова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180 µg/m3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3817C9" w:rsidRPr="0042540E" w:rsidTr="003817C9">
        <w:trPr>
          <w:trHeight w:val="10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C9" w:rsidRPr="00F77BB1" w:rsidRDefault="003817C9" w:rsidP="0038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рой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периоди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алармения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(АП)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предупреждение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(ППН)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240  µg/m3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</w:tbl>
    <w:p w:rsidR="0042540E" w:rsidRPr="0042540E" w:rsidRDefault="0042540E" w:rsidP="006F6961">
      <w:pPr>
        <w:keepNext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40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През периода 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01.</w:t>
      </w:r>
      <w:r w:rsidR="00941D9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10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</w:t>
      </w:r>
      <w:r w:rsidR="00B353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="003E7A1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="00192A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- 3</w:t>
      </w:r>
      <w:r w:rsidR="00941D9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.0</w:t>
      </w:r>
      <w:r w:rsidR="00941D9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</w:t>
      </w:r>
      <w:r w:rsidR="00F82AB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 w:rsidR="003E7A1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  </w:t>
      </w:r>
      <w:r w:rsidRPr="0042540E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9C7F1C">
        <w:rPr>
          <w:rFonts w:ascii="Times New Roman" w:eastAsia="Times New Roman" w:hAnsi="Times New Roman" w:cs="Times New Roman"/>
          <w:sz w:val="24"/>
          <w:szCs w:val="24"/>
        </w:rPr>
        <w:t>всички ПМ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2540E">
        <w:rPr>
          <w:rFonts w:ascii="Times New Roman" w:eastAsia="Times New Roman" w:hAnsi="Times New Roman" w:cs="Times New Roman"/>
          <w:sz w:val="24"/>
          <w:szCs w:val="24"/>
        </w:rPr>
        <w:t xml:space="preserve">регистрираните нива на озон са под прага за информиране на населението (ПИН) – 180 </w:t>
      </w:r>
      <w:r w:rsidRPr="0042540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Pr="0042540E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Pr="004254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42540E">
        <w:rPr>
          <w:rFonts w:ascii="Times New Roman" w:eastAsia="Times New Roman" w:hAnsi="Times New Roman" w:cs="Times New Roman"/>
          <w:sz w:val="24"/>
          <w:szCs w:val="24"/>
        </w:rPr>
        <w:t xml:space="preserve">и прага за предупреждение на населението (ППН) – 240 </w:t>
      </w:r>
      <w:r w:rsidRPr="0042540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Pr="0042540E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Pr="0042540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4254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7F1C">
        <w:rPr>
          <w:rFonts w:ascii="Times New Roman" w:eastAsia="Times New Roman" w:hAnsi="Times New Roman" w:cs="Times New Roman"/>
          <w:sz w:val="24"/>
          <w:szCs w:val="24"/>
        </w:rPr>
        <w:t>Не са р</w:t>
      </w:r>
      <w:r w:rsidRPr="00192AB7">
        <w:rPr>
          <w:rFonts w:ascii="Times New Roman" w:eastAsia="Times New Roman" w:hAnsi="Times New Roman" w:cs="Times New Roman"/>
          <w:sz w:val="24"/>
          <w:szCs w:val="24"/>
        </w:rPr>
        <w:t>егистрирани 8–часови средни стойности</w:t>
      </w:r>
      <w:r w:rsidR="009C7F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92AB7">
        <w:rPr>
          <w:rFonts w:ascii="Times New Roman" w:eastAsia="Times New Roman" w:hAnsi="Times New Roman" w:cs="Times New Roman"/>
          <w:sz w:val="24"/>
          <w:szCs w:val="24"/>
        </w:rPr>
        <w:t xml:space="preserve"> превишаващи краткосрочната целева норма (КЦН) на озон – 120 µg/m</w:t>
      </w:r>
      <w:r w:rsidRPr="00192A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941D90" w:rsidRPr="00192AB7">
        <w:rPr>
          <w:rFonts w:ascii="Times New Roman" w:eastAsia="Times New Roman" w:hAnsi="Times New Roman" w:cs="Times New Roman"/>
          <w:sz w:val="24"/>
          <w:szCs w:val="24"/>
        </w:rPr>
        <w:t xml:space="preserve">, съгласно </w:t>
      </w:r>
      <w:r w:rsidR="00941D90" w:rsidRPr="00192AB7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№12/2010 г.</w:t>
      </w:r>
    </w:p>
    <w:p w:rsidR="0042540E" w:rsidRPr="0042540E" w:rsidRDefault="0042540E" w:rsidP="004254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color w:val="FF0000"/>
          <w:sz w:val="20"/>
          <w:szCs w:val="20"/>
          <w:lang w:eastAsia="bg-BG"/>
        </w:rPr>
      </w:pPr>
    </w:p>
    <w:p w:rsidR="006F6961" w:rsidRDefault="00255DCD" w:rsidP="004254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:rsidR="0042540E" w:rsidRPr="0042540E" w:rsidRDefault="00662C59" w:rsidP="004254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>7.АНАЛИЗ НА РЕЗУЛТАТИТЕ</w:t>
      </w:r>
    </w:p>
    <w:p w:rsidR="009418BB" w:rsidRDefault="009418BB" w:rsidP="009418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18BB" w:rsidRDefault="00D344AF" w:rsidP="009418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</w:t>
      </w:r>
      <w:r w:rsidR="009418BB">
        <w:rPr>
          <w:rFonts w:ascii="Times New Roman" w:eastAsia="Times New Roman" w:hAnsi="Times New Roman" w:cs="Times New Roman"/>
          <w:b/>
          <w:sz w:val="24"/>
          <w:szCs w:val="24"/>
        </w:rPr>
        <w:t xml:space="preserve">ни </w:t>
      </w:r>
      <w:proofErr w:type="spellStart"/>
      <w:r w:rsidR="009418BB">
        <w:rPr>
          <w:rFonts w:ascii="Times New Roman" w:eastAsia="Times New Roman" w:hAnsi="Times New Roman" w:cs="Times New Roman"/>
          <w:b/>
          <w:sz w:val="24"/>
          <w:szCs w:val="24"/>
        </w:rPr>
        <w:t>прахови</w:t>
      </w:r>
      <w:proofErr w:type="spellEnd"/>
      <w:r w:rsidR="009418BB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частици</w:t>
      </w:r>
    </w:p>
    <w:p w:rsidR="007A3AC6" w:rsidRPr="00DB52E8" w:rsidRDefault="00303F83" w:rsidP="006F696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А</w:t>
      </w:r>
      <w:r w:rsidR="0042540E" w:rsidRPr="0042540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нализът</w:t>
      </w:r>
      <w:proofErr w:type="spellEnd"/>
      <w:r w:rsidR="0042540E" w:rsidRPr="0042540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 w:rsidR="0042540E" w:rsidRPr="00D344A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регистрираните</w:t>
      </w:r>
      <w:proofErr w:type="spellEnd"/>
      <w:r w:rsidR="0042540E" w:rsidRPr="00D344A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r w:rsidR="00F558DC" w:rsidRPr="00D344A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в </w:t>
      </w:r>
      <w:proofErr w:type="spellStart"/>
      <w:r w:rsidR="00A12263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петте</w:t>
      </w:r>
      <w:proofErr w:type="spellEnd"/>
      <w:r w:rsidR="00A12263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="00A12263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постоянни</w:t>
      </w:r>
      <w:proofErr w:type="spellEnd"/>
      <w:r w:rsidR="00A12263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пункта за мониторинг </w:t>
      </w:r>
      <w:proofErr w:type="spellStart"/>
      <w:r w:rsidR="006C72B8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средноденонощни</w:t>
      </w:r>
      <w:proofErr w:type="spellEnd"/>
      <w:r w:rsidR="006C72B8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концентрации </w:t>
      </w:r>
      <w:r w:rsidR="00D344AF" w:rsidRPr="00D344A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на </w:t>
      </w:r>
      <w:r w:rsidR="00D344AF">
        <w:rPr>
          <w:rFonts w:ascii="Times New Roman" w:eastAsia="Times New Roman" w:hAnsi="Times New Roman" w:cs="Times New Roman"/>
          <w:sz w:val="24"/>
          <w:szCs w:val="24"/>
        </w:rPr>
        <w:t>ф</w:t>
      </w:r>
      <w:r w:rsidR="00D344AF" w:rsidRPr="00D344AF">
        <w:rPr>
          <w:rFonts w:ascii="Times New Roman" w:eastAsia="Times New Roman" w:hAnsi="Times New Roman" w:cs="Times New Roman"/>
          <w:sz w:val="24"/>
          <w:szCs w:val="24"/>
        </w:rPr>
        <w:t xml:space="preserve">ини </w:t>
      </w:r>
      <w:proofErr w:type="spellStart"/>
      <w:r w:rsidR="00D344AF" w:rsidRPr="00D344AF">
        <w:rPr>
          <w:rFonts w:ascii="Times New Roman" w:eastAsia="Times New Roman" w:hAnsi="Times New Roman" w:cs="Times New Roman"/>
          <w:sz w:val="24"/>
          <w:szCs w:val="24"/>
        </w:rPr>
        <w:t>прахови</w:t>
      </w:r>
      <w:proofErr w:type="spellEnd"/>
      <w:r w:rsidR="00D344AF" w:rsidRPr="00D344AF">
        <w:rPr>
          <w:rFonts w:ascii="Times New Roman" w:eastAsia="Times New Roman" w:hAnsi="Times New Roman" w:cs="Times New Roman"/>
          <w:sz w:val="24"/>
          <w:szCs w:val="24"/>
        </w:rPr>
        <w:t xml:space="preserve"> частици</w:t>
      </w:r>
      <w:r w:rsidR="006C72B8" w:rsidRPr="002361A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6C72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1D13" w:rsidRPr="00C61D13">
        <w:rPr>
          <w:rFonts w:ascii="Times New Roman" w:eastAsia="Times New Roman" w:hAnsi="Times New Roman" w:cs="Times New Roman"/>
          <w:sz w:val="24"/>
          <w:szCs w:val="24"/>
        </w:rPr>
        <w:t xml:space="preserve">показва </w:t>
      </w:r>
      <w:r w:rsidR="00C61D13">
        <w:rPr>
          <w:rFonts w:ascii="Times New Roman" w:hAnsi="Times New Roman"/>
          <w:sz w:val="24"/>
          <w:szCs w:val="24"/>
        </w:rPr>
        <w:t xml:space="preserve">че </w:t>
      </w:r>
      <w:r w:rsidR="00F558DC" w:rsidRPr="00F558DC">
        <w:rPr>
          <w:rFonts w:ascii="Times New Roman" w:hAnsi="Times New Roman"/>
          <w:sz w:val="24"/>
          <w:szCs w:val="24"/>
        </w:rPr>
        <w:t xml:space="preserve">спрямо предходния зимен период </w:t>
      </w:r>
      <w:r w:rsidR="00F558DC">
        <w:rPr>
          <w:rFonts w:ascii="Times New Roman" w:hAnsi="Times New Roman"/>
          <w:sz w:val="24"/>
          <w:szCs w:val="24"/>
        </w:rPr>
        <w:t xml:space="preserve">октомври </w:t>
      </w:r>
      <w:r w:rsidR="00F558DC" w:rsidRPr="00F558DC">
        <w:rPr>
          <w:rFonts w:ascii="Times New Roman" w:hAnsi="Times New Roman"/>
          <w:sz w:val="24"/>
          <w:szCs w:val="24"/>
        </w:rPr>
        <w:t>20</w:t>
      </w:r>
      <w:r w:rsidR="006F6961">
        <w:rPr>
          <w:rFonts w:ascii="Times New Roman" w:hAnsi="Times New Roman"/>
          <w:sz w:val="24"/>
          <w:szCs w:val="24"/>
        </w:rPr>
        <w:t>2</w:t>
      </w:r>
      <w:r w:rsidR="003E7A14">
        <w:rPr>
          <w:rFonts w:ascii="Times New Roman" w:hAnsi="Times New Roman"/>
          <w:sz w:val="24"/>
          <w:szCs w:val="24"/>
        </w:rPr>
        <w:t>1</w:t>
      </w:r>
      <w:r w:rsidR="00D344AF">
        <w:rPr>
          <w:rFonts w:ascii="Times New Roman" w:hAnsi="Times New Roman"/>
          <w:sz w:val="24"/>
          <w:szCs w:val="24"/>
        </w:rPr>
        <w:t xml:space="preserve"> </w:t>
      </w:r>
      <w:r w:rsidR="00F558DC">
        <w:rPr>
          <w:rFonts w:ascii="Times New Roman" w:hAnsi="Times New Roman"/>
          <w:sz w:val="24"/>
          <w:szCs w:val="24"/>
        </w:rPr>
        <w:t>г.- март 20</w:t>
      </w:r>
      <w:r w:rsidR="00B3531D">
        <w:rPr>
          <w:rFonts w:ascii="Times New Roman" w:hAnsi="Times New Roman"/>
          <w:sz w:val="24"/>
          <w:szCs w:val="24"/>
        </w:rPr>
        <w:t>2</w:t>
      </w:r>
      <w:r w:rsidR="003E7A14">
        <w:rPr>
          <w:rFonts w:ascii="Times New Roman" w:hAnsi="Times New Roman"/>
          <w:sz w:val="24"/>
          <w:szCs w:val="24"/>
        </w:rPr>
        <w:t>2</w:t>
      </w:r>
      <w:r w:rsidR="00F558DC">
        <w:rPr>
          <w:rFonts w:ascii="Times New Roman" w:hAnsi="Times New Roman"/>
          <w:sz w:val="24"/>
          <w:szCs w:val="24"/>
        </w:rPr>
        <w:t xml:space="preserve"> г.</w:t>
      </w:r>
      <w:r w:rsidR="00F558DC" w:rsidRPr="00F558DC">
        <w:rPr>
          <w:rFonts w:ascii="Times New Roman" w:hAnsi="Times New Roman"/>
          <w:sz w:val="24"/>
          <w:szCs w:val="24"/>
        </w:rPr>
        <w:t xml:space="preserve"> </w:t>
      </w:r>
      <w:r w:rsidR="002B1094" w:rsidRPr="00780A05">
        <w:rPr>
          <w:rFonts w:ascii="Times New Roman" w:hAnsi="Times New Roman"/>
          <w:sz w:val="24"/>
          <w:szCs w:val="24"/>
        </w:rPr>
        <w:t>се наблюдава намаление на нивото</w:t>
      </w:r>
      <w:r w:rsidR="00F558DC" w:rsidRPr="00780A05">
        <w:rPr>
          <w:rFonts w:ascii="Times New Roman" w:hAnsi="Times New Roman"/>
          <w:sz w:val="24"/>
          <w:szCs w:val="24"/>
        </w:rPr>
        <w:t xml:space="preserve"> </w:t>
      </w:r>
      <w:r w:rsidR="002B1094" w:rsidRPr="00780A05">
        <w:rPr>
          <w:rFonts w:ascii="Times New Roman" w:hAnsi="Times New Roman"/>
          <w:sz w:val="24"/>
          <w:szCs w:val="24"/>
        </w:rPr>
        <w:t>н</w:t>
      </w:r>
      <w:r w:rsidR="00F558DC" w:rsidRPr="00780A05">
        <w:rPr>
          <w:rFonts w:ascii="Times New Roman" w:hAnsi="Times New Roman"/>
          <w:sz w:val="24"/>
          <w:szCs w:val="24"/>
        </w:rPr>
        <w:t>а замърсител</w:t>
      </w:r>
      <w:r w:rsidR="00CD6299">
        <w:rPr>
          <w:rFonts w:ascii="Times New Roman" w:hAnsi="Times New Roman"/>
          <w:sz w:val="24"/>
          <w:szCs w:val="24"/>
        </w:rPr>
        <w:t>я</w:t>
      </w:r>
      <w:r w:rsidR="00DB52E8">
        <w:rPr>
          <w:rFonts w:ascii="Times New Roman" w:hAnsi="Times New Roman"/>
          <w:sz w:val="24"/>
          <w:szCs w:val="24"/>
        </w:rPr>
        <w:t>.</w:t>
      </w:r>
    </w:p>
    <w:p w:rsidR="00A94437" w:rsidRDefault="00085E7C" w:rsidP="006F6961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>Най-</w:t>
      </w:r>
      <w:r w:rsidR="002C354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съществен </w:t>
      </w:r>
      <w:r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принос за замърсяването </w:t>
      </w:r>
      <w:r w:rsidR="00A05A64"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на атмосферния въздух </w:t>
      </w:r>
      <w:r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>през</w:t>
      </w:r>
      <w:r w:rsidR="0042540E"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оценявания </w:t>
      </w:r>
      <w:r w:rsidR="00B661C4"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>зимен</w:t>
      </w:r>
      <w:r w:rsidR="0042540E"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период</w:t>
      </w:r>
      <w:r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по показател </w:t>
      </w:r>
      <w:r w:rsidR="00A12263">
        <w:rPr>
          <w:rFonts w:ascii="Times New Roman" w:eastAsia="Times New Roman" w:hAnsi="Times New Roman" w:cs="Times New Roman"/>
          <w:snapToGrid w:val="0"/>
          <w:sz w:val="24"/>
          <w:szCs w:val="24"/>
        </w:rPr>
        <w:t>ФПЧ</w:t>
      </w:r>
      <w:r w:rsidR="00A12263" w:rsidRPr="00A12263">
        <w:rPr>
          <w:rFonts w:ascii="Times New Roman" w:eastAsia="Times New Roman" w:hAnsi="Times New Roman" w:cs="Times New Roman"/>
          <w:snapToGrid w:val="0"/>
          <w:sz w:val="24"/>
          <w:szCs w:val="24"/>
          <w:vertAlign w:val="subscript"/>
        </w:rPr>
        <w:t>10</w:t>
      </w:r>
      <w:r w:rsidR="0042540E"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>има</w:t>
      </w:r>
      <w:r w:rsidR="00B661C4" w:rsidRPr="00A05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6C5A">
        <w:rPr>
          <w:rFonts w:ascii="Times New Roman" w:eastAsia="Times New Roman" w:hAnsi="Times New Roman" w:cs="Times New Roman"/>
          <w:sz w:val="24"/>
          <w:szCs w:val="24"/>
        </w:rPr>
        <w:t xml:space="preserve">битовия сектор чрез </w:t>
      </w:r>
      <w:r w:rsidR="00B661C4" w:rsidRPr="00A05A64">
        <w:rPr>
          <w:rFonts w:ascii="Times New Roman" w:eastAsia="Times New Roman" w:hAnsi="Times New Roman" w:cs="Times New Roman"/>
          <w:sz w:val="24"/>
          <w:szCs w:val="24"/>
        </w:rPr>
        <w:t>използване</w:t>
      </w:r>
      <w:r w:rsidRPr="00A05A64">
        <w:rPr>
          <w:rFonts w:ascii="Times New Roman" w:eastAsia="Times New Roman" w:hAnsi="Times New Roman" w:cs="Times New Roman"/>
          <w:sz w:val="24"/>
          <w:szCs w:val="24"/>
        </w:rPr>
        <w:t>то на</w:t>
      </w:r>
      <w:r w:rsidR="00B661C4" w:rsidRPr="00A05A64">
        <w:rPr>
          <w:rFonts w:ascii="Times New Roman" w:eastAsia="Times New Roman" w:hAnsi="Times New Roman" w:cs="Times New Roman"/>
          <w:sz w:val="24"/>
          <w:szCs w:val="24"/>
        </w:rPr>
        <w:t xml:space="preserve"> горива за отопление</w:t>
      </w:r>
      <w:r w:rsidRPr="00A05A64">
        <w:rPr>
          <w:rFonts w:ascii="Times New Roman" w:eastAsia="Times New Roman" w:hAnsi="Times New Roman" w:cs="Times New Roman"/>
          <w:sz w:val="24"/>
          <w:szCs w:val="24"/>
        </w:rPr>
        <w:t xml:space="preserve"> с лоши екологични </w:t>
      </w:r>
      <w:r w:rsidR="009F6FE6" w:rsidRPr="00A05A64"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r w:rsidR="00A05A64" w:rsidRPr="00A05A64">
        <w:rPr>
          <w:rFonts w:ascii="Times New Roman" w:eastAsia="Times New Roman" w:hAnsi="Times New Roman" w:cs="Times New Roman"/>
          <w:sz w:val="24"/>
          <w:szCs w:val="24"/>
        </w:rPr>
        <w:t xml:space="preserve"> (дърва с висока влажност, въглища и брикети с високо пепелно съдържание и др</w:t>
      </w:r>
      <w:r w:rsidR="00B661C4" w:rsidRPr="00A05A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926DA">
        <w:rPr>
          <w:rFonts w:ascii="Times New Roman" w:eastAsia="Times New Roman" w:hAnsi="Times New Roman" w:cs="Times New Roman"/>
          <w:sz w:val="24"/>
          <w:szCs w:val="24"/>
        </w:rPr>
        <w:t>)</w:t>
      </w:r>
      <w:r w:rsidR="00A94437">
        <w:rPr>
          <w:rFonts w:ascii="Times New Roman" w:eastAsia="Times New Roman" w:hAnsi="Times New Roman" w:cs="Times New Roman"/>
          <w:sz w:val="24"/>
          <w:szCs w:val="24"/>
        </w:rPr>
        <w:t xml:space="preserve">. Битовия сектор оказва най-голямо влияние </w:t>
      </w:r>
      <w:r w:rsidR="00FA24FC">
        <w:rPr>
          <w:rFonts w:ascii="Times New Roman" w:eastAsia="Times New Roman" w:hAnsi="Times New Roman" w:cs="Times New Roman"/>
          <w:sz w:val="24"/>
          <w:szCs w:val="24"/>
        </w:rPr>
        <w:t xml:space="preserve">върху замърсяването </w:t>
      </w:r>
      <w:r w:rsidR="00A94437">
        <w:rPr>
          <w:rFonts w:ascii="Times New Roman" w:eastAsia="Times New Roman" w:hAnsi="Times New Roman" w:cs="Times New Roman"/>
          <w:sz w:val="24"/>
          <w:szCs w:val="24"/>
        </w:rPr>
        <w:t>в кв. Долно Езерово</w:t>
      </w:r>
      <w:r w:rsidR="00A12263">
        <w:rPr>
          <w:rFonts w:ascii="Times New Roman" w:eastAsia="Times New Roman" w:hAnsi="Times New Roman" w:cs="Times New Roman"/>
          <w:sz w:val="24"/>
          <w:szCs w:val="24"/>
        </w:rPr>
        <w:t>, поради което част от мерките на Община Бургас</w:t>
      </w:r>
      <w:r w:rsidR="00783AFB">
        <w:rPr>
          <w:rFonts w:ascii="Times New Roman" w:eastAsia="Times New Roman" w:hAnsi="Times New Roman" w:cs="Times New Roman"/>
          <w:sz w:val="24"/>
          <w:szCs w:val="24"/>
        </w:rPr>
        <w:t xml:space="preserve"> заложени в </w:t>
      </w:r>
      <w:r w:rsidR="00783AFB" w:rsidRPr="00500E93">
        <w:rPr>
          <w:rFonts w:ascii="Times New Roman" w:eastAsia="Times New Roman" w:hAnsi="Times New Roman"/>
          <w:i/>
          <w:sz w:val="24"/>
          <w:szCs w:val="24"/>
        </w:rPr>
        <w:t>„Програма за подобряване качеството на атмосферния въздух на Община Бургас за периода 2021-2027 г.“</w:t>
      </w:r>
      <w:r w:rsidR="00783AFB">
        <w:rPr>
          <w:rFonts w:ascii="Times New Roman" w:eastAsia="Times New Roman" w:hAnsi="Times New Roman"/>
          <w:sz w:val="24"/>
          <w:szCs w:val="24"/>
          <w:lang w:eastAsia="bg-BG"/>
        </w:rPr>
        <w:t xml:space="preserve"> (Програмата) </w:t>
      </w:r>
      <w:r w:rsidR="00A12263">
        <w:rPr>
          <w:rFonts w:ascii="Times New Roman" w:eastAsia="Times New Roman" w:hAnsi="Times New Roman" w:cs="Times New Roman"/>
          <w:sz w:val="24"/>
          <w:szCs w:val="24"/>
        </w:rPr>
        <w:t xml:space="preserve">са насочени </w:t>
      </w:r>
      <w:r w:rsidR="00783AFB">
        <w:rPr>
          <w:rFonts w:ascii="Times New Roman" w:eastAsia="Times New Roman" w:hAnsi="Times New Roman" w:cs="Times New Roman"/>
          <w:sz w:val="24"/>
          <w:szCs w:val="24"/>
        </w:rPr>
        <w:t>към реализиране на проекти свързани с</w:t>
      </w:r>
      <w:r w:rsidR="00A122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3AFB">
        <w:rPr>
          <w:rFonts w:ascii="Times New Roman" w:eastAsia="Times New Roman" w:hAnsi="Times New Roman" w:cs="Times New Roman"/>
          <w:sz w:val="24"/>
          <w:szCs w:val="24"/>
        </w:rPr>
        <w:t xml:space="preserve">подмяна на отоплителните уреди или преминаване на алтернативни форми на отопление за </w:t>
      </w:r>
      <w:r w:rsidR="001A6A6B">
        <w:rPr>
          <w:rFonts w:ascii="Times New Roman" w:eastAsia="Times New Roman" w:hAnsi="Times New Roman" w:cs="Times New Roman"/>
          <w:sz w:val="24"/>
          <w:szCs w:val="24"/>
        </w:rPr>
        <w:t>намаляване на замърсяването в квартала.</w:t>
      </w:r>
    </w:p>
    <w:p w:rsidR="0042540E" w:rsidRPr="00A05A64" w:rsidRDefault="00A05A64" w:rsidP="006F6961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05A64">
        <w:rPr>
          <w:rFonts w:ascii="Times New Roman" w:eastAsia="Times New Roman" w:hAnsi="Times New Roman" w:cs="Times New Roman"/>
          <w:sz w:val="24"/>
          <w:szCs w:val="24"/>
          <w:lang w:eastAsia="bg-BG"/>
        </w:rPr>
        <w:t>Влияние оказва</w:t>
      </w:r>
      <w:r w:rsidR="00EA40CA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A05A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06C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 w:rsidRPr="00A05A64">
        <w:rPr>
          <w:rFonts w:ascii="Times New Roman" w:eastAsia="Times New Roman" w:hAnsi="Times New Roman" w:cs="Times New Roman"/>
          <w:sz w:val="24"/>
          <w:szCs w:val="24"/>
          <w:lang w:eastAsia="bg-BG"/>
        </w:rPr>
        <w:t>транспорта</w:t>
      </w:r>
      <w:r w:rsidR="00CB09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 ДОАС-</w:t>
      </w:r>
      <w:r w:rsidR="00F52035">
        <w:rPr>
          <w:rFonts w:ascii="Times New Roman" w:eastAsia="Times New Roman" w:hAnsi="Times New Roman" w:cs="Times New Roman"/>
          <w:sz w:val="24"/>
          <w:szCs w:val="24"/>
          <w:lang w:eastAsia="bg-BG"/>
        </w:rPr>
        <w:t>РИОСВ</w:t>
      </w:r>
      <w:r w:rsidR="00CB09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АИС „Несебър“)</w:t>
      </w:r>
      <w:r w:rsidRPr="00A05A64">
        <w:rPr>
          <w:rFonts w:ascii="Times New Roman" w:eastAsia="Times New Roman" w:hAnsi="Times New Roman" w:cs="Times New Roman"/>
          <w:sz w:val="24"/>
          <w:szCs w:val="24"/>
          <w:lang w:eastAsia="bg-BG"/>
        </w:rPr>
        <w:t>, състоянието на пътната и прилежаща инфраструктура, строителните дейности</w:t>
      </w:r>
      <w:r w:rsidR="003406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05A64">
        <w:rPr>
          <w:rFonts w:ascii="Times New Roman" w:eastAsia="Times New Roman" w:hAnsi="Times New Roman" w:cs="Times New Roman"/>
          <w:sz w:val="24"/>
          <w:szCs w:val="24"/>
          <w:lang w:eastAsia="bg-BG"/>
        </w:rPr>
        <w:t>и промишления сектор.</w:t>
      </w:r>
    </w:p>
    <w:p w:rsidR="00DD651D" w:rsidRDefault="0042540E" w:rsidP="00FB15F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proofErr w:type="gram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Неблагоприятните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метеорологични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условия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9F6FE6" w:rsidRPr="00A05A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през зимния период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рефлектират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силно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върху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ниско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емитиращите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източници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–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транспорт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(с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целогодишно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действие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и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битово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отопление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(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със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сезонно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действие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в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пряка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зависимост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температурата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околната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среда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192AB7" w:rsidRPr="00A05A6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proofErr w:type="gramEnd"/>
      <w:r w:rsidR="009E76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2540E" w:rsidRPr="004A3D0D" w:rsidRDefault="00DD651D" w:rsidP="00FB15F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42540E" w:rsidRPr="00101402" w:rsidRDefault="0042540E" w:rsidP="0042540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10140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Озон</w:t>
      </w:r>
    </w:p>
    <w:p w:rsidR="0094570C" w:rsidRDefault="0094570C" w:rsidP="006F6961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В </w:t>
      </w:r>
      <w:proofErr w:type="spellStart"/>
      <w:r w:rsidRPr="000B57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четирите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пункта не </w:t>
      </w:r>
      <w:proofErr w:type="spellStart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са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регистрирани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превишения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прага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за </w:t>
      </w:r>
      <w:proofErr w:type="spellStart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информиране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населението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(ПИН-180</w:t>
      </w:r>
      <w:r w:rsidRPr="00A05A6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</w:t>
      </w:r>
      <w:r w:rsidRPr="00A05A6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Pr="00101402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) и </w:t>
      </w:r>
      <w:proofErr w:type="spellStart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прага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за </w:t>
      </w:r>
      <w:proofErr w:type="spellStart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предупреждаване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gramStart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на</w:t>
      </w:r>
      <w:proofErr w:type="gram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населението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(ППН-240</w:t>
      </w:r>
      <w:r w:rsidRPr="00A05A6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</w:t>
      </w:r>
      <w:r w:rsidRPr="00A05A6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Pr="00101402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). </w:t>
      </w:r>
      <w:r w:rsidR="002C3541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  </w:t>
      </w:r>
      <w:r w:rsidR="00A05A64" w:rsidRPr="001014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Концентрациите на замърсителя </w:t>
      </w:r>
      <w:r w:rsidR="00101402" w:rsidRPr="001014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 далеч под краткосрочната целева норма от 120 </w:t>
      </w:r>
      <w:r w:rsidR="00101402" w:rsidRPr="001014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="00101402" w:rsidRPr="005B56D5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="00101402" w:rsidRPr="005B56D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42540E" w:rsidRPr="005B56D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</w:p>
    <w:p w:rsidR="005B56D5" w:rsidRPr="0094570C" w:rsidRDefault="005B56D5" w:rsidP="005B56D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  <w:r w:rsidRPr="00D45C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Таблица 5 от Приложение №3 към чл. 5, 6, 7, чл. 18, ал. 1 и чл. 19, ал. 1 от Наредбата КЦН не трябва да се превишава повече от 25 дни за календарна година, осреднено за тригодишен период. И в четирите пункта </w:t>
      </w:r>
      <w:r w:rsidR="00662C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мониторинг </w:t>
      </w:r>
      <w:r w:rsidR="00F52035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се регистрират</w:t>
      </w:r>
      <w:r w:rsidRPr="00D45C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превишения на КЦН</w:t>
      </w:r>
      <w:r w:rsidR="00F5203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D45C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182CA5" w:rsidRDefault="00182CA5" w:rsidP="0042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42540E" w:rsidRDefault="00830417" w:rsidP="0042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D45C8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8.</w:t>
      </w:r>
      <w:r w:rsidR="00106C5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  <w:r w:rsidRPr="00D45C8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ЗАКЛЮЧЕНИЕ</w:t>
      </w:r>
    </w:p>
    <w:p w:rsidR="00B50DE2" w:rsidRDefault="00B50DE2" w:rsidP="00B50DE2">
      <w:pPr>
        <w:spacing w:after="0" w:line="240" w:lineRule="auto"/>
        <w:jc w:val="both"/>
        <w:rPr>
          <w:sz w:val="24"/>
          <w:szCs w:val="24"/>
        </w:rPr>
      </w:pPr>
    </w:p>
    <w:p w:rsidR="00B50DE2" w:rsidRDefault="001D5407" w:rsidP="001D5407">
      <w:pPr>
        <w:tabs>
          <w:tab w:val="left" w:pos="360"/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0DE2" w:rsidRPr="00901C0C">
        <w:rPr>
          <w:rFonts w:ascii="Times New Roman" w:hAnsi="Times New Roman" w:cs="Times New Roman"/>
          <w:sz w:val="24"/>
          <w:szCs w:val="24"/>
        </w:rPr>
        <w:t>Предприетите действия от страна на общин</w:t>
      </w:r>
      <w:r w:rsidR="00FF0A72">
        <w:rPr>
          <w:rFonts w:ascii="Times New Roman" w:hAnsi="Times New Roman" w:cs="Times New Roman"/>
          <w:sz w:val="24"/>
          <w:szCs w:val="24"/>
        </w:rPr>
        <w:t>ите</w:t>
      </w:r>
      <w:r w:rsidR="00B50DE2" w:rsidRPr="00901C0C">
        <w:rPr>
          <w:rFonts w:ascii="Times New Roman" w:hAnsi="Times New Roman" w:cs="Times New Roman"/>
          <w:sz w:val="24"/>
          <w:szCs w:val="24"/>
        </w:rPr>
        <w:t xml:space="preserve"> </w:t>
      </w:r>
      <w:r w:rsidR="00B50DE2">
        <w:rPr>
          <w:rFonts w:ascii="Times New Roman" w:hAnsi="Times New Roman" w:cs="Times New Roman"/>
          <w:sz w:val="24"/>
          <w:szCs w:val="24"/>
        </w:rPr>
        <w:t>Бургас</w:t>
      </w:r>
      <w:r w:rsidR="00FF0A72">
        <w:rPr>
          <w:rFonts w:ascii="Times New Roman" w:hAnsi="Times New Roman" w:cs="Times New Roman"/>
          <w:sz w:val="24"/>
          <w:szCs w:val="24"/>
        </w:rPr>
        <w:t xml:space="preserve"> </w:t>
      </w:r>
      <w:r w:rsidR="005D08D1">
        <w:rPr>
          <w:rFonts w:ascii="Times New Roman" w:hAnsi="Times New Roman" w:cs="Times New Roman"/>
          <w:sz w:val="24"/>
          <w:szCs w:val="24"/>
        </w:rPr>
        <w:t xml:space="preserve">за намаляване на замърсяването с фини </w:t>
      </w:r>
      <w:proofErr w:type="spellStart"/>
      <w:r w:rsidR="005D08D1">
        <w:rPr>
          <w:rFonts w:ascii="Times New Roman" w:hAnsi="Times New Roman" w:cs="Times New Roman"/>
          <w:sz w:val="24"/>
          <w:szCs w:val="24"/>
        </w:rPr>
        <w:t>прахови</w:t>
      </w:r>
      <w:proofErr w:type="spellEnd"/>
      <w:r w:rsidR="005D08D1">
        <w:rPr>
          <w:rFonts w:ascii="Times New Roman" w:hAnsi="Times New Roman" w:cs="Times New Roman"/>
          <w:sz w:val="24"/>
          <w:szCs w:val="24"/>
        </w:rPr>
        <w:t xml:space="preserve"> частици (ФПЧ</w:t>
      </w:r>
      <w:r w:rsidR="005D08D1" w:rsidRPr="005D08D1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5D08D1">
        <w:rPr>
          <w:rFonts w:ascii="Times New Roman" w:hAnsi="Times New Roman" w:cs="Times New Roman"/>
          <w:sz w:val="24"/>
          <w:szCs w:val="24"/>
        </w:rPr>
        <w:t xml:space="preserve">) </w:t>
      </w:r>
      <w:r w:rsidR="00B50DE2" w:rsidRPr="00901C0C">
        <w:rPr>
          <w:rFonts w:ascii="Times New Roman" w:hAnsi="Times New Roman" w:cs="Times New Roman"/>
          <w:sz w:val="24"/>
          <w:szCs w:val="24"/>
        </w:rPr>
        <w:t>водят до положителна тенденция в регистрираните данни</w:t>
      </w:r>
      <w:r w:rsidR="005D08D1">
        <w:rPr>
          <w:rFonts w:ascii="Times New Roman" w:hAnsi="Times New Roman" w:cs="Times New Roman"/>
          <w:sz w:val="24"/>
          <w:szCs w:val="24"/>
        </w:rPr>
        <w:t>, особено в района контролиран от АИС “Д.Езерово“</w:t>
      </w:r>
      <w:r w:rsidR="00B50DE2">
        <w:rPr>
          <w:rFonts w:ascii="Times New Roman" w:hAnsi="Times New Roman" w:cs="Times New Roman"/>
          <w:sz w:val="24"/>
          <w:szCs w:val="24"/>
        </w:rPr>
        <w:t xml:space="preserve">. </w:t>
      </w:r>
      <w:r w:rsidR="00F52035">
        <w:rPr>
          <w:rFonts w:ascii="Times New Roman" w:hAnsi="Times New Roman" w:cs="Times New Roman"/>
          <w:sz w:val="24"/>
          <w:szCs w:val="24"/>
        </w:rPr>
        <w:t xml:space="preserve">За календарните 2021 г. и 2022 г. в </w:t>
      </w:r>
      <w:r w:rsidR="005D08D1">
        <w:rPr>
          <w:rFonts w:ascii="Times New Roman" w:hAnsi="Times New Roman" w:cs="Times New Roman"/>
          <w:sz w:val="24"/>
          <w:szCs w:val="24"/>
        </w:rPr>
        <w:t xml:space="preserve">           кв. Долно Езерово </w:t>
      </w:r>
      <w:r w:rsidR="00F52035">
        <w:rPr>
          <w:rFonts w:ascii="Times New Roman" w:hAnsi="Times New Roman" w:cs="Times New Roman"/>
          <w:sz w:val="24"/>
          <w:szCs w:val="24"/>
        </w:rPr>
        <w:t>е постигнато съответствие с</w:t>
      </w:r>
      <w:r w:rsidR="00B50DE2">
        <w:rPr>
          <w:rFonts w:ascii="Times New Roman" w:hAnsi="Times New Roman" w:cs="Times New Roman"/>
          <w:sz w:val="24"/>
          <w:szCs w:val="24"/>
        </w:rPr>
        <w:t xml:space="preserve"> нормативно регламентиран</w:t>
      </w:r>
      <w:r w:rsidR="00F52035">
        <w:rPr>
          <w:rFonts w:ascii="Times New Roman" w:hAnsi="Times New Roman" w:cs="Times New Roman"/>
          <w:sz w:val="24"/>
          <w:szCs w:val="24"/>
        </w:rPr>
        <w:t>ия</w:t>
      </w:r>
      <w:r w:rsidR="00B50DE2" w:rsidRPr="00B50DE2">
        <w:rPr>
          <w:rFonts w:ascii="Times New Roman" w:hAnsi="Times New Roman" w:cs="Times New Roman"/>
          <w:sz w:val="24"/>
          <w:szCs w:val="24"/>
        </w:rPr>
        <w:t xml:space="preserve"> </w:t>
      </w:r>
      <w:r w:rsidR="00500E93">
        <w:rPr>
          <w:rFonts w:ascii="Times New Roman" w:hAnsi="Times New Roman" w:cs="Times New Roman"/>
          <w:sz w:val="24"/>
          <w:szCs w:val="24"/>
        </w:rPr>
        <w:t xml:space="preserve">годишен </w:t>
      </w:r>
      <w:r w:rsidR="00B50DE2" w:rsidRPr="00B50DE2">
        <w:rPr>
          <w:rFonts w:ascii="Times New Roman" w:hAnsi="Times New Roman" w:cs="Times New Roman"/>
          <w:sz w:val="24"/>
          <w:szCs w:val="24"/>
        </w:rPr>
        <w:t>бро</w:t>
      </w:r>
      <w:r w:rsidR="00B50DE2">
        <w:rPr>
          <w:rFonts w:ascii="Times New Roman" w:hAnsi="Times New Roman" w:cs="Times New Roman"/>
          <w:sz w:val="24"/>
          <w:szCs w:val="24"/>
        </w:rPr>
        <w:t xml:space="preserve">й </w:t>
      </w:r>
      <w:r w:rsidR="00B50DE2" w:rsidRPr="00B50DE2">
        <w:rPr>
          <w:rFonts w:ascii="Times New Roman" w:hAnsi="Times New Roman" w:cs="Times New Roman"/>
          <w:sz w:val="24"/>
          <w:szCs w:val="24"/>
        </w:rPr>
        <w:t xml:space="preserve">превишения (35 бр.) на </w:t>
      </w:r>
      <w:proofErr w:type="spellStart"/>
      <w:r w:rsidR="00B50DE2" w:rsidRPr="00B50DE2">
        <w:rPr>
          <w:rFonts w:ascii="Times New Roman" w:hAnsi="Times New Roman" w:cs="Times New Roman"/>
          <w:sz w:val="24"/>
          <w:szCs w:val="24"/>
        </w:rPr>
        <w:t>средноденонощната</w:t>
      </w:r>
      <w:proofErr w:type="spellEnd"/>
      <w:r w:rsidR="00B50DE2" w:rsidRPr="00B50DE2">
        <w:rPr>
          <w:rFonts w:ascii="Times New Roman" w:hAnsi="Times New Roman" w:cs="Times New Roman"/>
          <w:sz w:val="24"/>
          <w:szCs w:val="24"/>
        </w:rPr>
        <w:t xml:space="preserve"> норма за ФПЧ</w:t>
      </w:r>
      <w:r w:rsidR="00B50DE2" w:rsidRPr="00B50DE2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D56CEF">
        <w:rPr>
          <w:rFonts w:ascii="Times New Roman" w:hAnsi="Times New Roman" w:cs="Times New Roman"/>
          <w:sz w:val="24"/>
          <w:szCs w:val="24"/>
        </w:rPr>
        <w:t>.</w:t>
      </w:r>
      <w:r w:rsidR="005D08D1">
        <w:rPr>
          <w:rFonts w:ascii="Times New Roman" w:hAnsi="Times New Roman" w:cs="Times New Roman"/>
          <w:sz w:val="24"/>
          <w:szCs w:val="24"/>
        </w:rPr>
        <w:t xml:space="preserve"> В останалите райони през последните години е постигнато съответствие по всички норми.</w:t>
      </w:r>
    </w:p>
    <w:p w:rsidR="00500E93" w:rsidRDefault="00B50DE2" w:rsidP="001D540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DE2">
        <w:rPr>
          <w:rFonts w:ascii="Times New Roman" w:hAnsi="Times New Roman" w:cs="Times New Roman"/>
          <w:sz w:val="24"/>
          <w:szCs w:val="24"/>
        </w:rPr>
        <w:t xml:space="preserve"> </w:t>
      </w:r>
      <w:r w:rsidR="001D5407">
        <w:rPr>
          <w:rFonts w:ascii="Times New Roman" w:hAnsi="Times New Roman" w:cs="Times New Roman"/>
          <w:sz w:val="24"/>
          <w:szCs w:val="24"/>
        </w:rPr>
        <w:tab/>
      </w:r>
      <w:r w:rsidR="00500E93">
        <w:rPr>
          <w:rFonts w:ascii="Times New Roman" w:hAnsi="Times New Roman" w:cs="Times New Roman"/>
          <w:sz w:val="24"/>
          <w:szCs w:val="24"/>
        </w:rPr>
        <w:t xml:space="preserve">Изпълнението на заложените в </w:t>
      </w:r>
      <w:r w:rsidR="00783AFB" w:rsidRPr="00783AFB">
        <w:rPr>
          <w:rFonts w:ascii="Times New Roman" w:eastAsia="Times New Roman" w:hAnsi="Times New Roman"/>
          <w:sz w:val="24"/>
          <w:szCs w:val="24"/>
        </w:rPr>
        <w:t>Програмата</w:t>
      </w:r>
      <w:r w:rsidR="00500E93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500E93" w:rsidRPr="00E93021">
        <w:rPr>
          <w:rFonts w:ascii="Times New Roman" w:hAnsi="Times New Roman" w:cs="Times New Roman"/>
          <w:sz w:val="24"/>
          <w:szCs w:val="24"/>
        </w:rPr>
        <w:t>краткосрочни мерки за намаляване емисиите на ФПЧ</w:t>
      </w:r>
      <w:r w:rsidR="00500E93" w:rsidRPr="00E93021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500E93">
        <w:rPr>
          <w:rFonts w:ascii="Times New Roman" w:hAnsi="Times New Roman" w:cs="Times New Roman"/>
          <w:sz w:val="24"/>
          <w:szCs w:val="24"/>
        </w:rPr>
        <w:t xml:space="preserve"> от битовото отопление и транспорт е довело до достигане на нормите </w:t>
      </w:r>
      <w:r w:rsidR="00E5572A">
        <w:rPr>
          <w:rFonts w:ascii="Times New Roman" w:hAnsi="Times New Roman" w:cs="Times New Roman"/>
          <w:sz w:val="24"/>
          <w:szCs w:val="24"/>
        </w:rPr>
        <w:t>за качество на атмосферния въздух по показател ФПЧ</w:t>
      </w:r>
      <w:r w:rsidR="00E5572A" w:rsidRPr="00E5572A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5D08D1">
        <w:rPr>
          <w:rFonts w:ascii="Times New Roman" w:hAnsi="Times New Roman" w:cs="Times New Roman"/>
          <w:sz w:val="24"/>
          <w:szCs w:val="24"/>
        </w:rPr>
        <w:t xml:space="preserve"> в община Бургас</w:t>
      </w:r>
      <w:r w:rsidR="00E557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540E" w:rsidRPr="00B851E0" w:rsidRDefault="00E5572A" w:rsidP="00615ECC">
      <w:pPr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Община Бургас продължава да изпълнява </w:t>
      </w:r>
      <w:r w:rsidR="005D08D1" w:rsidRPr="00991E1E">
        <w:rPr>
          <w:rFonts w:ascii="Times New Roman" w:hAnsi="Times New Roman"/>
          <w:sz w:val="24"/>
          <w:szCs w:val="24"/>
        </w:rPr>
        <w:t xml:space="preserve">предвидените </w:t>
      </w:r>
      <w:r w:rsidR="005D08D1">
        <w:rPr>
          <w:rFonts w:ascii="Times New Roman" w:hAnsi="Times New Roman" w:cs="Times New Roman"/>
          <w:sz w:val="24"/>
          <w:szCs w:val="24"/>
        </w:rPr>
        <w:t xml:space="preserve">в програмата </w:t>
      </w:r>
      <w:r w:rsidR="005D08D1" w:rsidRPr="00991E1E">
        <w:rPr>
          <w:rFonts w:ascii="Times New Roman" w:hAnsi="Times New Roman"/>
          <w:sz w:val="24"/>
          <w:szCs w:val="24"/>
        </w:rPr>
        <w:t xml:space="preserve">дейности </w:t>
      </w:r>
      <w:r w:rsidR="005D08D1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5D08D1" w:rsidRPr="00055CE1">
        <w:rPr>
          <w:rFonts w:ascii="Times New Roman" w:hAnsi="Times New Roman"/>
          <w:sz w:val="24"/>
          <w:szCs w:val="24"/>
        </w:rPr>
        <w:t>краткосрочн</w:t>
      </w:r>
      <w:r w:rsidR="005D08D1">
        <w:rPr>
          <w:rFonts w:ascii="Times New Roman" w:hAnsi="Times New Roman"/>
          <w:sz w:val="24"/>
          <w:szCs w:val="24"/>
        </w:rPr>
        <w:t>и</w:t>
      </w:r>
      <w:r w:rsidR="005D08D1" w:rsidRPr="00055CE1">
        <w:rPr>
          <w:rFonts w:ascii="Times New Roman" w:hAnsi="Times New Roman"/>
          <w:sz w:val="24"/>
          <w:szCs w:val="24"/>
        </w:rPr>
        <w:t>, средносрочн</w:t>
      </w:r>
      <w:r w:rsidR="005D08D1">
        <w:rPr>
          <w:rFonts w:ascii="Times New Roman" w:hAnsi="Times New Roman"/>
          <w:sz w:val="24"/>
          <w:szCs w:val="24"/>
        </w:rPr>
        <w:t>и</w:t>
      </w:r>
      <w:r w:rsidR="005D08D1" w:rsidRPr="00055CE1">
        <w:rPr>
          <w:rFonts w:ascii="Times New Roman" w:hAnsi="Times New Roman"/>
          <w:sz w:val="24"/>
          <w:szCs w:val="24"/>
        </w:rPr>
        <w:t xml:space="preserve"> и дългосрочн</w:t>
      </w:r>
      <w:r w:rsidR="005D08D1">
        <w:rPr>
          <w:rFonts w:ascii="Times New Roman" w:hAnsi="Times New Roman"/>
          <w:sz w:val="24"/>
          <w:szCs w:val="24"/>
        </w:rPr>
        <w:t>и)</w:t>
      </w:r>
      <w:r w:rsidR="005D08D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D08D1" w:rsidRPr="005D08D1">
        <w:rPr>
          <w:rFonts w:ascii="Times New Roman" w:eastAsia="Times New Roman" w:hAnsi="Times New Roman"/>
          <w:sz w:val="24"/>
          <w:szCs w:val="24"/>
          <w:shd w:val="clear" w:color="auto" w:fill="FEFEFE"/>
        </w:rPr>
        <w:t>за</w:t>
      </w:r>
      <w:r w:rsidR="005D08D1" w:rsidRPr="005D08D1">
        <w:rPr>
          <w:rFonts w:ascii="Times New Roman" w:eastAsia="Times New Roman" w:hAnsi="Times New Roman"/>
          <w:sz w:val="24"/>
          <w:szCs w:val="24"/>
        </w:rPr>
        <w:t xml:space="preserve"> поддържане нив</w:t>
      </w:r>
      <w:r w:rsidR="005D08D1">
        <w:rPr>
          <w:rFonts w:ascii="Times New Roman" w:eastAsia="Times New Roman" w:hAnsi="Times New Roman"/>
          <w:sz w:val="24"/>
          <w:szCs w:val="24"/>
        </w:rPr>
        <w:t>ото</w:t>
      </w:r>
      <w:r w:rsidR="005D08D1" w:rsidRPr="005D08D1">
        <w:rPr>
          <w:rFonts w:ascii="Times New Roman" w:eastAsia="Times New Roman" w:hAnsi="Times New Roman"/>
          <w:sz w:val="24"/>
          <w:szCs w:val="24"/>
        </w:rPr>
        <w:t xml:space="preserve"> на </w:t>
      </w:r>
      <w:proofErr w:type="spellStart"/>
      <w:r w:rsidR="005D08D1" w:rsidRPr="005D08D1">
        <w:rPr>
          <w:rFonts w:ascii="Times New Roman" w:eastAsia="Times New Roman" w:hAnsi="Times New Roman"/>
          <w:sz w:val="24"/>
          <w:szCs w:val="24"/>
        </w:rPr>
        <w:t>зъмърсител</w:t>
      </w:r>
      <w:r w:rsidR="005D08D1">
        <w:rPr>
          <w:rFonts w:ascii="Times New Roman" w:eastAsia="Times New Roman" w:hAnsi="Times New Roman"/>
          <w:sz w:val="24"/>
          <w:szCs w:val="24"/>
        </w:rPr>
        <w:t>я</w:t>
      </w:r>
      <w:proofErr w:type="spellEnd"/>
      <w:r w:rsidR="005D08D1" w:rsidRPr="005D08D1">
        <w:rPr>
          <w:rFonts w:ascii="Times New Roman" w:eastAsia="Times New Roman" w:hAnsi="Times New Roman"/>
          <w:sz w:val="24"/>
          <w:szCs w:val="24"/>
        </w:rPr>
        <w:t xml:space="preserve"> под установените норми</w:t>
      </w:r>
      <w:r w:rsidR="005D08D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D08D1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CF41C0">
        <w:rPr>
          <w:rFonts w:ascii="Times New Roman" w:hAnsi="Times New Roman"/>
          <w:sz w:val="24"/>
          <w:szCs w:val="24"/>
          <w:shd w:val="clear" w:color="auto" w:fill="FFFFFF"/>
        </w:rPr>
        <w:t xml:space="preserve"> подобряване на качеството на атмосферния въздух</w:t>
      </w:r>
      <w:r w:rsidR="005D08D1">
        <w:rPr>
          <w:rFonts w:ascii="Times New Roman" w:hAnsi="Times New Roman"/>
          <w:sz w:val="24"/>
          <w:szCs w:val="24"/>
          <w:shd w:val="clear" w:color="auto" w:fill="FFFFFF"/>
        </w:rPr>
        <w:t xml:space="preserve"> в общината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5D08D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sectPr w:rsidR="0042540E" w:rsidRPr="00B851E0" w:rsidSect="00CA7D36">
      <w:footerReference w:type="default" r:id="rId12"/>
      <w:footerReference w:type="first" r:id="rId13"/>
      <w:pgSz w:w="12240" w:h="15840"/>
      <w:pgMar w:top="1134" w:right="1134" w:bottom="1077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F5F" w:rsidRDefault="00D71F5F" w:rsidP="00B82CE7">
      <w:pPr>
        <w:spacing w:after="0" w:line="240" w:lineRule="auto"/>
      </w:pPr>
      <w:r>
        <w:separator/>
      </w:r>
    </w:p>
  </w:endnote>
  <w:endnote w:type="continuationSeparator" w:id="0">
    <w:p w:rsidR="00D71F5F" w:rsidRDefault="00D71F5F" w:rsidP="00B8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8165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1F5F" w:rsidRDefault="00D71F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5E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1F5F" w:rsidRDefault="00D71F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F5F" w:rsidRDefault="00D71F5F">
    <w:pPr>
      <w:pStyle w:val="Footer"/>
      <w:jc w:val="center"/>
    </w:pPr>
  </w:p>
  <w:p w:rsidR="00D71F5F" w:rsidRDefault="00D71F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F5F" w:rsidRDefault="00D71F5F" w:rsidP="00B82CE7">
      <w:pPr>
        <w:spacing w:after="0" w:line="240" w:lineRule="auto"/>
      </w:pPr>
      <w:r>
        <w:separator/>
      </w:r>
    </w:p>
  </w:footnote>
  <w:footnote w:type="continuationSeparator" w:id="0">
    <w:p w:rsidR="00D71F5F" w:rsidRDefault="00D71F5F" w:rsidP="00B82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54B8"/>
    <w:multiLevelType w:val="hybridMultilevel"/>
    <w:tmpl w:val="E118FB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9411E"/>
    <w:multiLevelType w:val="hybridMultilevel"/>
    <w:tmpl w:val="3626A22E"/>
    <w:lvl w:ilvl="0" w:tplc="EA36A4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CDB7104"/>
    <w:multiLevelType w:val="hybridMultilevel"/>
    <w:tmpl w:val="D44059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10C23"/>
    <w:multiLevelType w:val="hybridMultilevel"/>
    <w:tmpl w:val="3544CA32"/>
    <w:lvl w:ilvl="0" w:tplc="F9A2870A">
      <w:start w:val="3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5A"/>
    <w:rsid w:val="000077EF"/>
    <w:rsid w:val="00010CAD"/>
    <w:rsid w:val="000128D9"/>
    <w:rsid w:val="00012FDB"/>
    <w:rsid w:val="000167F3"/>
    <w:rsid w:val="000229D3"/>
    <w:rsid w:val="00023E63"/>
    <w:rsid w:val="00025706"/>
    <w:rsid w:val="00027330"/>
    <w:rsid w:val="000274A3"/>
    <w:rsid w:val="00030D72"/>
    <w:rsid w:val="00031C8A"/>
    <w:rsid w:val="00034EB1"/>
    <w:rsid w:val="0003672E"/>
    <w:rsid w:val="00036FF8"/>
    <w:rsid w:val="0003704C"/>
    <w:rsid w:val="0006075B"/>
    <w:rsid w:val="000607C8"/>
    <w:rsid w:val="00060AB3"/>
    <w:rsid w:val="0007299A"/>
    <w:rsid w:val="0008156F"/>
    <w:rsid w:val="00085E7C"/>
    <w:rsid w:val="0008782A"/>
    <w:rsid w:val="00087D3A"/>
    <w:rsid w:val="00093C10"/>
    <w:rsid w:val="0009502D"/>
    <w:rsid w:val="000959EF"/>
    <w:rsid w:val="00097AA9"/>
    <w:rsid w:val="000A097E"/>
    <w:rsid w:val="000A36AD"/>
    <w:rsid w:val="000A3E9F"/>
    <w:rsid w:val="000B0784"/>
    <w:rsid w:val="000B30C9"/>
    <w:rsid w:val="000B57CB"/>
    <w:rsid w:val="000B747D"/>
    <w:rsid w:val="000C1AEB"/>
    <w:rsid w:val="000D7CC8"/>
    <w:rsid w:val="000E2E24"/>
    <w:rsid w:val="000E42BD"/>
    <w:rsid w:val="000E614A"/>
    <w:rsid w:val="000F2ACD"/>
    <w:rsid w:val="000F3289"/>
    <w:rsid w:val="000F4B7B"/>
    <w:rsid w:val="000F6BF8"/>
    <w:rsid w:val="000F7D08"/>
    <w:rsid w:val="0010138D"/>
    <w:rsid w:val="00101402"/>
    <w:rsid w:val="001015D4"/>
    <w:rsid w:val="0010284F"/>
    <w:rsid w:val="001038AA"/>
    <w:rsid w:val="00106C5A"/>
    <w:rsid w:val="001265AA"/>
    <w:rsid w:val="001338DB"/>
    <w:rsid w:val="00134287"/>
    <w:rsid w:val="00134668"/>
    <w:rsid w:val="00140677"/>
    <w:rsid w:val="00147957"/>
    <w:rsid w:val="001510FE"/>
    <w:rsid w:val="00151D84"/>
    <w:rsid w:val="00161095"/>
    <w:rsid w:val="00162380"/>
    <w:rsid w:val="0016263A"/>
    <w:rsid w:val="00166697"/>
    <w:rsid w:val="00171832"/>
    <w:rsid w:val="00174891"/>
    <w:rsid w:val="00175D5B"/>
    <w:rsid w:val="0017619A"/>
    <w:rsid w:val="001824CF"/>
    <w:rsid w:val="00182CA5"/>
    <w:rsid w:val="00182D39"/>
    <w:rsid w:val="00184EB0"/>
    <w:rsid w:val="001914C5"/>
    <w:rsid w:val="00192AB7"/>
    <w:rsid w:val="00192FD4"/>
    <w:rsid w:val="00193170"/>
    <w:rsid w:val="0019750D"/>
    <w:rsid w:val="001A0545"/>
    <w:rsid w:val="001A1C64"/>
    <w:rsid w:val="001A4AAC"/>
    <w:rsid w:val="001A5D8B"/>
    <w:rsid w:val="001A6A6B"/>
    <w:rsid w:val="001B0C1D"/>
    <w:rsid w:val="001B2850"/>
    <w:rsid w:val="001C377B"/>
    <w:rsid w:val="001C556D"/>
    <w:rsid w:val="001C6DC0"/>
    <w:rsid w:val="001D0C5E"/>
    <w:rsid w:val="001D0FED"/>
    <w:rsid w:val="001D502C"/>
    <w:rsid w:val="001D5407"/>
    <w:rsid w:val="001E3A38"/>
    <w:rsid w:val="001E7006"/>
    <w:rsid w:val="001F62E2"/>
    <w:rsid w:val="00201CF6"/>
    <w:rsid w:val="002030CD"/>
    <w:rsid w:val="002066B4"/>
    <w:rsid w:val="00206F39"/>
    <w:rsid w:val="00212737"/>
    <w:rsid w:val="00214612"/>
    <w:rsid w:val="00214FC2"/>
    <w:rsid w:val="00215280"/>
    <w:rsid w:val="002361AE"/>
    <w:rsid w:val="002410C1"/>
    <w:rsid w:val="0024474C"/>
    <w:rsid w:val="00251B4B"/>
    <w:rsid w:val="00252CE0"/>
    <w:rsid w:val="00253DD9"/>
    <w:rsid w:val="00254E05"/>
    <w:rsid w:val="00255DCD"/>
    <w:rsid w:val="002629D3"/>
    <w:rsid w:val="00264244"/>
    <w:rsid w:val="002666B3"/>
    <w:rsid w:val="00274571"/>
    <w:rsid w:val="002A3D76"/>
    <w:rsid w:val="002A68C0"/>
    <w:rsid w:val="002B1094"/>
    <w:rsid w:val="002B1327"/>
    <w:rsid w:val="002B29D5"/>
    <w:rsid w:val="002B3B7E"/>
    <w:rsid w:val="002B682B"/>
    <w:rsid w:val="002B7646"/>
    <w:rsid w:val="002C3541"/>
    <w:rsid w:val="002C40D9"/>
    <w:rsid w:val="002E2598"/>
    <w:rsid w:val="002E427F"/>
    <w:rsid w:val="002E76A7"/>
    <w:rsid w:val="002F4BC1"/>
    <w:rsid w:val="002F6C8A"/>
    <w:rsid w:val="00303F83"/>
    <w:rsid w:val="00304F55"/>
    <w:rsid w:val="00305EBC"/>
    <w:rsid w:val="003128A3"/>
    <w:rsid w:val="003131C0"/>
    <w:rsid w:val="003208A6"/>
    <w:rsid w:val="00320F0A"/>
    <w:rsid w:val="00336DD7"/>
    <w:rsid w:val="003406A4"/>
    <w:rsid w:val="003436AD"/>
    <w:rsid w:val="003477F6"/>
    <w:rsid w:val="00350F7A"/>
    <w:rsid w:val="00353775"/>
    <w:rsid w:val="00360112"/>
    <w:rsid w:val="003737D0"/>
    <w:rsid w:val="00373991"/>
    <w:rsid w:val="00374A9F"/>
    <w:rsid w:val="003817C9"/>
    <w:rsid w:val="00387AA5"/>
    <w:rsid w:val="00392A6B"/>
    <w:rsid w:val="0039764C"/>
    <w:rsid w:val="00397808"/>
    <w:rsid w:val="00397D98"/>
    <w:rsid w:val="003A06DA"/>
    <w:rsid w:val="003A2581"/>
    <w:rsid w:val="003A3536"/>
    <w:rsid w:val="003A5798"/>
    <w:rsid w:val="003A58AD"/>
    <w:rsid w:val="003A6E26"/>
    <w:rsid w:val="003B7869"/>
    <w:rsid w:val="003C1674"/>
    <w:rsid w:val="003C1BC7"/>
    <w:rsid w:val="003C5AA1"/>
    <w:rsid w:val="003D4E20"/>
    <w:rsid w:val="003D5976"/>
    <w:rsid w:val="003E7A14"/>
    <w:rsid w:val="003F0C02"/>
    <w:rsid w:val="003F1762"/>
    <w:rsid w:val="003F73AB"/>
    <w:rsid w:val="00400950"/>
    <w:rsid w:val="00406B52"/>
    <w:rsid w:val="004102A9"/>
    <w:rsid w:val="004108E0"/>
    <w:rsid w:val="0042540E"/>
    <w:rsid w:val="004316B3"/>
    <w:rsid w:val="0043513E"/>
    <w:rsid w:val="004405C6"/>
    <w:rsid w:val="00443536"/>
    <w:rsid w:val="00451D9E"/>
    <w:rsid w:val="0045215D"/>
    <w:rsid w:val="0045275C"/>
    <w:rsid w:val="00454A45"/>
    <w:rsid w:val="004602E9"/>
    <w:rsid w:val="004712F2"/>
    <w:rsid w:val="00485A97"/>
    <w:rsid w:val="00490EE4"/>
    <w:rsid w:val="0049210E"/>
    <w:rsid w:val="00495090"/>
    <w:rsid w:val="00496F88"/>
    <w:rsid w:val="004A2CFE"/>
    <w:rsid w:val="004A3D0D"/>
    <w:rsid w:val="004A50F1"/>
    <w:rsid w:val="004A5102"/>
    <w:rsid w:val="004B0EFB"/>
    <w:rsid w:val="004B12B3"/>
    <w:rsid w:val="004B3E6B"/>
    <w:rsid w:val="004B6A52"/>
    <w:rsid w:val="004C124E"/>
    <w:rsid w:val="004C234D"/>
    <w:rsid w:val="004C5C05"/>
    <w:rsid w:val="004C6945"/>
    <w:rsid w:val="004D1033"/>
    <w:rsid w:val="004D1491"/>
    <w:rsid w:val="004D525C"/>
    <w:rsid w:val="004D73AB"/>
    <w:rsid w:val="004E00D4"/>
    <w:rsid w:val="004F260F"/>
    <w:rsid w:val="004F60F8"/>
    <w:rsid w:val="004F6FA5"/>
    <w:rsid w:val="0050030B"/>
    <w:rsid w:val="00500E93"/>
    <w:rsid w:val="00511282"/>
    <w:rsid w:val="005210DD"/>
    <w:rsid w:val="00523289"/>
    <w:rsid w:val="005246AB"/>
    <w:rsid w:val="00534047"/>
    <w:rsid w:val="0054537A"/>
    <w:rsid w:val="0054668F"/>
    <w:rsid w:val="005505E8"/>
    <w:rsid w:val="005516EE"/>
    <w:rsid w:val="0055522F"/>
    <w:rsid w:val="00560C2D"/>
    <w:rsid w:val="00567A88"/>
    <w:rsid w:val="005735A5"/>
    <w:rsid w:val="00574627"/>
    <w:rsid w:val="00580CF1"/>
    <w:rsid w:val="005828B9"/>
    <w:rsid w:val="00585907"/>
    <w:rsid w:val="00591056"/>
    <w:rsid w:val="005947B9"/>
    <w:rsid w:val="00594D55"/>
    <w:rsid w:val="00597520"/>
    <w:rsid w:val="005A2DBF"/>
    <w:rsid w:val="005B56D5"/>
    <w:rsid w:val="005B7A5D"/>
    <w:rsid w:val="005C06B2"/>
    <w:rsid w:val="005C668E"/>
    <w:rsid w:val="005D08D1"/>
    <w:rsid w:val="005D4695"/>
    <w:rsid w:val="005D5852"/>
    <w:rsid w:val="005D6CE7"/>
    <w:rsid w:val="005E1D39"/>
    <w:rsid w:val="005F126E"/>
    <w:rsid w:val="005F5AE0"/>
    <w:rsid w:val="00600A3F"/>
    <w:rsid w:val="00605072"/>
    <w:rsid w:val="00606C1E"/>
    <w:rsid w:val="00615CC0"/>
    <w:rsid w:val="00615ECC"/>
    <w:rsid w:val="0062039C"/>
    <w:rsid w:val="00620B75"/>
    <w:rsid w:val="006214D3"/>
    <w:rsid w:val="00637C74"/>
    <w:rsid w:val="006411F3"/>
    <w:rsid w:val="00641C22"/>
    <w:rsid w:val="00643362"/>
    <w:rsid w:val="006603FF"/>
    <w:rsid w:val="00662C59"/>
    <w:rsid w:val="00663443"/>
    <w:rsid w:val="00665B08"/>
    <w:rsid w:val="0067162E"/>
    <w:rsid w:val="006766AD"/>
    <w:rsid w:val="00680B14"/>
    <w:rsid w:val="00681060"/>
    <w:rsid w:val="0068397A"/>
    <w:rsid w:val="00684884"/>
    <w:rsid w:val="00684FDB"/>
    <w:rsid w:val="00686723"/>
    <w:rsid w:val="006868D5"/>
    <w:rsid w:val="00693A18"/>
    <w:rsid w:val="00694BDC"/>
    <w:rsid w:val="006A2484"/>
    <w:rsid w:val="006A4B3E"/>
    <w:rsid w:val="006A6442"/>
    <w:rsid w:val="006B113E"/>
    <w:rsid w:val="006B2B62"/>
    <w:rsid w:val="006B51C3"/>
    <w:rsid w:val="006C1434"/>
    <w:rsid w:val="006C72B8"/>
    <w:rsid w:val="006D3CC8"/>
    <w:rsid w:val="006D56E4"/>
    <w:rsid w:val="006D639E"/>
    <w:rsid w:val="006E2AF3"/>
    <w:rsid w:val="006F42EB"/>
    <w:rsid w:val="006F6523"/>
    <w:rsid w:val="006F6961"/>
    <w:rsid w:val="0071110B"/>
    <w:rsid w:val="0071454B"/>
    <w:rsid w:val="00720655"/>
    <w:rsid w:val="00727292"/>
    <w:rsid w:val="00727BF2"/>
    <w:rsid w:val="00732146"/>
    <w:rsid w:val="0073776E"/>
    <w:rsid w:val="007411D2"/>
    <w:rsid w:val="00744A26"/>
    <w:rsid w:val="007605A8"/>
    <w:rsid w:val="007611DA"/>
    <w:rsid w:val="007644C0"/>
    <w:rsid w:val="007715FE"/>
    <w:rsid w:val="007745E1"/>
    <w:rsid w:val="00780A05"/>
    <w:rsid w:val="00782A38"/>
    <w:rsid w:val="00783AFB"/>
    <w:rsid w:val="007863ED"/>
    <w:rsid w:val="007925CA"/>
    <w:rsid w:val="007931FD"/>
    <w:rsid w:val="007A3AC6"/>
    <w:rsid w:val="007A6A60"/>
    <w:rsid w:val="007C6D30"/>
    <w:rsid w:val="007D0521"/>
    <w:rsid w:val="007D14B8"/>
    <w:rsid w:val="007D701D"/>
    <w:rsid w:val="007E77A2"/>
    <w:rsid w:val="007F0A56"/>
    <w:rsid w:val="007F6B00"/>
    <w:rsid w:val="00800A05"/>
    <w:rsid w:val="00811B37"/>
    <w:rsid w:val="0082199A"/>
    <w:rsid w:val="00830417"/>
    <w:rsid w:val="00833050"/>
    <w:rsid w:val="00833B1F"/>
    <w:rsid w:val="00837EDA"/>
    <w:rsid w:val="00842A5F"/>
    <w:rsid w:val="0085234F"/>
    <w:rsid w:val="0085587D"/>
    <w:rsid w:val="00856C36"/>
    <w:rsid w:val="00867567"/>
    <w:rsid w:val="00873455"/>
    <w:rsid w:val="00877B85"/>
    <w:rsid w:val="00881643"/>
    <w:rsid w:val="00881785"/>
    <w:rsid w:val="00882D26"/>
    <w:rsid w:val="008939A8"/>
    <w:rsid w:val="00895F56"/>
    <w:rsid w:val="00897119"/>
    <w:rsid w:val="008A515B"/>
    <w:rsid w:val="008A54C5"/>
    <w:rsid w:val="008B227D"/>
    <w:rsid w:val="008B6848"/>
    <w:rsid w:val="008C2B71"/>
    <w:rsid w:val="008D35CA"/>
    <w:rsid w:val="008D4425"/>
    <w:rsid w:val="008D68C6"/>
    <w:rsid w:val="008D7A63"/>
    <w:rsid w:val="008F5747"/>
    <w:rsid w:val="00901C0C"/>
    <w:rsid w:val="00901E7A"/>
    <w:rsid w:val="00920F38"/>
    <w:rsid w:val="0092264D"/>
    <w:rsid w:val="00926703"/>
    <w:rsid w:val="00932E9F"/>
    <w:rsid w:val="00933A76"/>
    <w:rsid w:val="00935D8A"/>
    <w:rsid w:val="0093614E"/>
    <w:rsid w:val="009418BB"/>
    <w:rsid w:val="00941D90"/>
    <w:rsid w:val="0094570C"/>
    <w:rsid w:val="0094746B"/>
    <w:rsid w:val="00953FF1"/>
    <w:rsid w:val="0095450A"/>
    <w:rsid w:val="009603B9"/>
    <w:rsid w:val="009651AA"/>
    <w:rsid w:val="009722A8"/>
    <w:rsid w:val="00972476"/>
    <w:rsid w:val="00973F88"/>
    <w:rsid w:val="00982142"/>
    <w:rsid w:val="00982A27"/>
    <w:rsid w:val="00984DE4"/>
    <w:rsid w:val="00987BE4"/>
    <w:rsid w:val="009A56E3"/>
    <w:rsid w:val="009A6B7A"/>
    <w:rsid w:val="009B626B"/>
    <w:rsid w:val="009C05E6"/>
    <w:rsid w:val="009C2327"/>
    <w:rsid w:val="009C547D"/>
    <w:rsid w:val="009C73C1"/>
    <w:rsid w:val="009C7F1C"/>
    <w:rsid w:val="009D3B39"/>
    <w:rsid w:val="009E1453"/>
    <w:rsid w:val="009E52F1"/>
    <w:rsid w:val="009E5B0B"/>
    <w:rsid w:val="009E76D7"/>
    <w:rsid w:val="009F6FE6"/>
    <w:rsid w:val="00A05A64"/>
    <w:rsid w:val="00A12263"/>
    <w:rsid w:val="00A1490D"/>
    <w:rsid w:val="00A260AA"/>
    <w:rsid w:val="00A2796C"/>
    <w:rsid w:val="00A27FC4"/>
    <w:rsid w:val="00A36F4D"/>
    <w:rsid w:val="00A375E0"/>
    <w:rsid w:val="00A4481C"/>
    <w:rsid w:val="00A45E23"/>
    <w:rsid w:val="00A53E1B"/>
    <w:rsid w:val="00A62463"/>
    <w:rsid w:val="00A6405A"/>
    <w:rsid w:val="00A73504"/>
    <w:rsid w:val="00A75229"/>
    <w:rsid w:val="00A835C9"/>
    <w:rsid w:val="00A94437"/>
    <w:rsid w:val="00AA5BB8"/>
    <w:rsid w:val="00AA63E1"/>
    <w:rsid w:val="00AA7148"/>
    <w:rsid w:val="00AB1630"/>
    <w:rsid w:val="00AC33BE"/>
    <w:rsid w:val="00AC7201"/>
    <w:rsid w:val="00AC7B93"/>
    <w:rsid w:val="00AD10A1"/>
    <w:rsid w:val="00AE21DF"/>
    <w:rsid w:val="00AE67C8"/>
    <w:rsid w:val="00AE6E46"/>
    <w:rsid w:val="00AE796C"/>
    <w:rsid w:val="00B03CD4"/>
    <w:rsid w:val="00B06B77"/>
    <w:rsid w:val="00B079A6"/>
    <w:rsid w:val="00B108F3"/>
    <w:rsid w:val="00B11BA8"/>
    <w:rsid w:val="00B13B34"/>
    <w:rsid w:val="00B14D6F"/>
    <w:rsid w:val="00B16E52"/>
    <w:rsid w:val="00B30B30"/>
    <w:rsid w:val="00B325E7"/>
    <w:rsid w:val="00B340DB"/>
    <w:rsid w:val="00B34920"/>
    <w:rsid w:val="00B3531D"/>
    <w:rsid w:val="00B35708"/>
    <w:rsid w:val="00B43AFA"/>
    <w:rsid w:val="00B50DE2"/>
    <w:rsid w:val="00B515F1"/>
    <w:rsid w:val="00B55F6D"/>
    <w:rsid w:val="00B661C4"/>
    <w:rsid w:val="00B72D9A"/>
    <w:rsid w:val="00B82CE7"/>
    <w:rsid w:val="00B851E0"/>
    <w:rsid w:val="00BA0302"/>
    <w:rsid w:val="00BB349A"/>
    <w:rsid w:val="00BC5E92"/>
    <w:rsid w:val="00BD41D8"/>
    <w:rsid w:val="00BE16D5"/>
    <w:rsid w:val="00BE6A95"/>
    <w:rsid w:val="00BE771D"/>
    <w:rsid w:val="00BF14BC"/>
    <w:rsid w:val="00BF1634"/>
    <w:rsid w:val="00BF38F6"/>
    <w:rsid w:val="00BF4CDF"/>
    <w:rsid w:val="00C0057A"/>
    <w:rsid w:val="00C0377A"/>
    <w:rsid w:val="00C03788"/>
    <w:rsid w:val="00C13CF7"/>
    <w:rsid w:val="00C13EEC"/>
    <w:rsid w:val="00C23A38"/>
    <w:rsid w:val="00C32DFD"/>
    <w:rsid w:val="00C4669A"/>
    <w:rsid w:val="00C55088"/>
    <w:rsid w:val="00C61D13"/>
    <w:rsid w:val="00C66961"/>
    <w:rsid w:val="00C66A39"/>
    <w:rsid w:val="00C71FD8"/>
    <w:rsid w:val="00C866B4"/>
    <w:rsid w:val="00C956EA"/>
    <w:rsid w:val="00C9602E"/>
    <w:rsid w:val="00CA099B"/>
    <w:rsid w:val="00CA277F"/>
    <w:rsid w:val="00CA523D"/>
    <w:rsid w:val="00CA7D36"/>
    <w:rsid w:val="00CB0914"/>
    <w:rsid w:val="00CB409B"/>
    <w:rsid w:val="00CB4CE8"/>
    <w:rsid w:val="00CB73D4"/>
    <w:rsid w:val="00CD0031"/>
    <w:rsid w:val="00CD16F1"/>
    <w:rsid w:val="00CD2ABC"/>
    <w:rsid w:val="00CD5DA7"/>
    <w:rsid w:val="00CD6299"/>
    <w:rsid w:val="00CE7841"/>
    <w:rsid w:val="00CF1807"/>
    <w:rsid w:val="00CF2267"/>
    <w:rsid w:val="00CF4728"/>
    <w:rsid w:val="00CF4BD0"/>
    <w:rsid w:val="00D06036"/>
    <w:rsid w:val="00D17A36"/>
    <w:rsid w:val="00D3037A"/>
    <w:rsid w:val="00D344AF"/>
    <w:rsid w:val="00D45C8D"/>
    <w:rsid w:val="00D47663"/>
    <w:rsid w:val="00D4786D"/>
    <w:rsid w:val="00D51A48"/>
    <w:rsid w:val="00D52769"/>
    <w:rsid w:val="00D53B5A"/>
    <w:rsid w:val="00D55B24"/>
    <w:rsid w:val="00D55F17"/>
    <w:rsid w:val="00D56CEF"/>
    <w:rsid w:val="00D56D36"/>
    <w:rsid w:val="00D6055D"/>
    <w:rsid w:val="00D608FC"/>
    <w:rsid w:val="00D711FF"/>
    <w:rsid w:val="00D71EE4"/>
    <w:rsid w:val="00D71F5F"/>
    <w:rsid w:val="00D77CFC"/>
    <w:rsid w:val="00D8188D"/>
    <w:rsid w:val="00D84483"/>
    <w:rsid w:val="00D864BC"/>
    <w:rsid w:val="00D91369"/>
    <w:rsid w:val="00D91F06"/>
    <w:rsid w:val="00D9270D"/>
    <w:rsid w:val="00D964E3"/>
    <w:rsid w:val="00DA0C03"/>
    <w:rsid w:val="00DB52E8"/>
    <w:rsid w:val="00DB70B0"/>
    <w:rsid w:val="00DB7969"/>
    <w:rsid w:val="00DC1026"/>
    <w:rsid w:val="00DD0A09"/>
    <w:rsid w:val="00DD33FF"/>
    <w:rsid w:val="00DD651D"/>
    <w:rsid w:val="00DE11FA"/>
    <w:rsid w:val="00DE38A7"/>
    <w:rsid w:val="00DE717E"/>
    <w:rsid w:val="00E00DF5"/>
    <w:rsid w:val="00E11C3A"/>
    <w:rsid w:val="00E13B51"/>
    <w:rsid w:val="00E215C6"/>
    <w:rsid w:val="00E23967"/>
    <w:rsid w:val="00E32256"/>
    <w:rsid w:val="00E3362C"/>
    <w:rsid w:val="00E343BB"/>
    <w:rsid w:val="00E42161"/>
    <w:rsid w:val="00E4350E"/>
    <w:rsid w:val="00E451A6"/>
    <w:rsid w:val="00E45681"/>
    <w:rsid w:val="00E478BA"/>
    <w:rsid w:val="00E47A37"/>
    <w:rsid w:val="00E52772"/>
    <w:rsid w:val="00E5572A"/>
    <w:rsid w:val="00E63BD6"/>
    <w:rsid w:val="00E758E7"/>
    <w:rsid w:val="00E76F78"/>
    <w:rsid w:val="00E821E8"/>
    <w:rsid w:val="00E83142"/>
    <w:rsid w:val="00E93021"/>
    <w:rsid w:val="00E9400D"/>
    <w:rsid w:val="00E96805"/>
    <w:rsid w:val="00EA40CA"/>
    <w:rsid w:val="00EA4951"/>
    <w:rsid w:val="00EB07DD"/>
    <w:rsid w:val="00EC00AE"/>
    <w:rsid w:val="00EC1F6B"/>
    <w:rsid w:val="00ED21DA"/>
    <w:rsid w:val="00ED4096"/>
    <w:rsid w:val="00ED4DBA"/>
    <w:rsid w:val="00ED5D14"/>
    <w:rsid w:val="00EF0E6E"/>
    <w:rsid w:val="00EF48A1"/>
    <w:rsid w:val="00EF5084"/>
    <w:rsid w:val="00EF5B30"/>
    <w:rsid w:val="00F131EB"/>
    <w:rsid w:val="00F154D6"/>
    <w:rsid w:val="00F20E85"/>
    <w:rsid w:val="00F21112"/>
    <w:rsid w:val="00F240B5"/>
    <w:rsid w:val="00F36CFE"/>
    <w:rsid w:val="00F42882"/>
    <w:rsid w:val="00F52035"/>
    <w:rsid w:val="00F53596"/>
    <w:rsid w:val="00F5467C"/>
    <w:rsid w:val="00F558DC"/>
    <w:rsid w:val="00F565B0"/>
    <w:rsid w:val="00F57C13"/>
    <w:rsid w:val="00F60ED0"/>
    <w:rsid w:val="00F7112F"/>
    <w:rsid w:val="00F72E0E"/>
    <w:rsid w:val="00F77B88"/>
    <w:rsid w:val="00F77BB1"/>
    <w:rsid w:val="00F77F74"/>
    <w:rsid w:val="00F82AB2"/>
    <w:rsid w:val="00F853C5"/>
    <w:rsid w:val="00F857C1"/>
    <w:rsid w:val="00F86199"/>
    <w:rsid w:val="00F87721"/>
    <w:rsid w:val="00F912AF"/>
    <w:rsid w:val="00F926DA"/>
    <w:rsid w:val="00F92BE8"/>
    <w:rsid w:val="00F955B3"/>
    <w:rsid w:val="00F97BDD"/>
    <w:rsid w:val="00FA24FC"/>
    <w:rsid w:val="00FA3188"/>
    <w:rsid w:val="00FA38C3"/>
    <w:rsid w:val="00FA38E6"/>
    <w:rsid w:val="00FA720B"/>
    <w:rsid w:val="00FB15F1"/>
    <w:rsid w:val="00FB62A2"/>
    <w:rsid w:val="00FC4A4D"/>
    <w:rsid w:val="00FC65DC"/>
    <w:rsid w:val="00FD56D7"/>
    <w:rsid w:val="00FF0A72"/>
    <w:rsid w:val="00FF179E"/>
    <w:rsid w:val="00F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7DD"/>
    <w:rPr>
      <w:lang w:val="bg-BG"/>
    </w:rPr>
  </w:style>
  <w:style w:type="paragraph" w:styleId="Heading1">
    <w:name w:val="heading 1"/>
    <w:basedOn w:val="Normal"/>
    <w:next w:val="Normal"/>
    <w:link w:val="Heading1Char"/>
    <w:qFormat/>
    <w:rsid w:val="00496F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B5A"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B82C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CE7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B82C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CE7"/>
    <w:rPr>
      <w:lang w:val="bg-BG"/>
    </w:rPr>
  </w:style>
  <w:style w:type="paragraph" w:styleId="ListParagraph">
    <w:name w:val="List Paragraph"/>
    <w:basedOn w:val="Normal"/>
    <w:uiPriority w:val="34"/>
    <w:qFormat/>
    <w:rsid w:val="006810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96F88"/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paragraph" w:styleId="BodyTextIndent2">
    <w:name w:val="Body Text Indent 2"/>
    <w:basedOn w:val="Normal"/>
    <w:link w:val="BodyTextIndent2Char"/>
    <w:rsid w:val="004102A9"/>
    <w:pPr>
      <w:spacing w:after="120" w:line="240" w:lineRule="auto"/>
      <w:ind w:firstLine="720"/>
      <w:jc w:val="both"/>
    </w:pPr>
    <w:rPr>
      <w:rFonts w:ascii="Tahoma" w:eastAsia="Times New Roman" w:hAnsi="Tahoma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102A9"/>
    <w:rPr>
      <w:rFonts w:ascii="Tahoma" w:eastAsia="Times New Roman" w:hAnsi="Tahoma" w:cs="Times New Roman"/>
      <w:szCs w:val="20"/>
      <w:lang w:val="bg-BG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851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851E0"/>
    <w:rPr>
      <w:sz w:val="16"/>
      <w:szCs w:val="16"/>
      <w:lang w:val="bg-BG"/>
    </w:rPr>
  </w:style>
  <w:style w:type="table" w:styleId="TableGrid">
    <w:name w:val="Table Grid"/>
    <w:basedOn w:val="TableNormal"/>
    <w:uiPriority w:val="59"/>
    <w:rsid w:val="0021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7DD"/>
    <w:rPr>
      <w:lang w:val="bg-BG"/>
    </w:rPr>
  </w:style>
  <w:style w:type="paragraph" w:styleId="Heading1">
    <w:name w:val="heading 1"/>
    <w:basedOn w:val="Normal"/>
    <w:next w:val="Normal"/>
    <w:link w:val="Heading1Char"/>
    <w:qFormat/>
    <w:rsid w:val="00496F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B5A"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B82C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CE7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B82C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CE7"/>
    <w:rPr>
      <w:lang w:val="bg-BG"/>
    </w:rPr>
  </w:style>
  <w:style w:type="paragraph" w:styleId="ListParagraph">
    <w:name w:val="List Paragraph"/>
    <w:basedOn w:val="Normal"/>
    <w:uiPriority w:val="34"/>
    <w:qFormat/>
    <w:rsid w:val="006810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96F88"/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paragraph" w:styleId="BodyTextIndent2">
    <w:name w:val="Body Text Indent 2"/>
    <w:basedOn w:val="Normal"/>
    <w:link w:val="BodyTextIndent2Char"/>
    <w:rsid w:val="004102A9"/>
    <w:pPr>
      <w:spacing w:after="120" w:line="240" w:lineRule="auto"/>
      <w:ind w:firstLine="720"/>
      <w:jc w:val="both"/>
    </w:pPr>
    <w:rPr>
      <w:rFonts w:ascii="Tahoma" w:eastAsia="Times New Roman" w:hAnsi="Tahoma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102A9"/>
    <w:rPr>
      <w:rFonts w:ascii="Tahoma" w:eastAsia="Times New Roman" w:hAnsi="Tahoma" w:cs="Times New Roman"/>
      <w:szCs w:val="20"/>
      <w:lang w:val="bg-BG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851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851E0"/>
    <w:rPr>
      <w:sz w:val="16"/>
      <w:szCs w:val="16"/>
      <w:lang w:val="bg-BG"/>
    </w:rPr>
  </w:style>
  <w:style w:type="table" w:styleId="TableGrid">
    <w:name w:val="Table Grid"/>
    <w:basedOn w:val="TableNormal"/>
    <w:uiPriority w:val="59"/>
    <w:rsid w:val="0021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https://eea.government.bg/bg/legislation/air/Metodika_pustinen_prah1.pdf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'zimno FPCH10'!$A$44</c:f>
              <c:strCache>
                <c:ptCount val="1"/>
                <c:pt idx="0">
                  <c:v> АИС "Долно Езерово"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'zimno FPCH10'!$B$43:$G$43</c:f>
              <c:strCache>
                <c:ptCount val="6"/>
                <c:pt idx="0">
                  <c:v>2017 - 2018 г.</c:v>
                </c:pt>
                <c:pt idx="1">
                  <c:v>2018 – 2019 г.</c:v>
                </c:pt>
                <c:pt idx="2">
                  <c:v>2019 – 2020 г.</c:v>
                </c:pt>
                <c:pt idx="3">
                  <c:v>2020 – 2021 г.</c:v>
                </c:pt>
                <c:pt idx="4">
                  <c:v>2021 - 
2022 г.</c:v>
                </c:pt>
                <c:pt idx="5">
                  <c:v>2022 - 
2023 г.</c:v>
                </c:pt>
              </c:strCache>
            </c:strRef>
          </c:cat>
          <c:val>
            <c:numRef>
              <c:f>'zimno FPCH10'!$B$44:$G$44</c:f>
              <c:numCache>
                <c:formatCode>General</c:formatCode>
                <c:ptCount val="6"/>
                <c:pt idx="0">
                  <c:v>81</c:v>
                </c:pt>
                <c:pt idx="1">
                  <c:v>18</c:v>
                </c:pt>
                <c:pt idx="2">
                  <c:v>52</c:v>
                </c:pt>
                <c:pt idx="3">
                  <c:v>49</c:v>
                </c:pt>
                <c:pt idx="4">
                  <c:v>24</c:v>
                </c:pt>
                <c:pt idx="5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AE5-4F94-BA79-6A2A3F77CB6D}"/>
            </c:ext>
          </c:extLst>
        </c:ser>
        <c:ser>
          <c:idx val="1"/>
          <c:order val="1"/>
          <c:tx>
            <c:strRef>
              <c:f>'zimno FPCH10'!$A$45</c:f>
              <c:strCache>
                <c:ptCount val="1"/>
                <c:pt idx="0">
                  <c:v>АИС "Меден Рудник"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'zimno FPCH10'!$B$43:$G$43</c:f>
              <c:strCache>
                <c:ptCount val="6"/>
                <c:pt idx="0">
                  <c:v>2017 - 2018 г.</c:v>
                </c:pt>
                <c:pt idx="1">
                  <c:v>2018 – 2019 г.</c:v>
                </c:pt>
                <c:pt idx="2">
                  <c:v>2019 – 2020 г.</c:v>
                </c:pt>
                <c:pt idx="3">
                  <c:v>2020 – 2021 г.</c:v>
                </c:pt>
                <c:pt idx="4">
                  <c:v>2021 - 
2022 г.</c:v>
                </c:pt>
                <c:pt idx="5">
                  <c:v>2022 - 
2023 г.</c:v>
                </c:pt>
              </c:strCache>
            </c:strRef>
          </c:cat>
          <c:val>
            <c:numRef>
              <c:f>'zimno FPCH10'!$B$45:$G$45</c:f>
              <c:numCache>
                <c:formatCode>General</c:formatCode>
                <c:ptCount val="6"/>
                <c:pt idx="0">
                  <c:v>6</c:v>
                </c:pt>
                <c:pt idx="1">
                  <c:v>7</c:v>
                </c:pt>
                <c:pt idx="2">
                  <c:v>11</c:v>
                </c:pt>
                <c:pt idx="3">
                  <c:v>9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AE5-4F94-BA79-6A2A3F77CB6D}"/>
            </c:ext>
          </c:extLst>
        </c:ser>
        <c:ser>
          <c:idx val="2"/>
          <c:order val="2"/>
          <c:tx>
            <c:strRef>
              <c:f>'zimno FPCH10'!$A$46</c:f>
              <c:strCache>
                <c:ptCount val="1"/>
                <c:pt idx="0">
                  <c:v>ДОАС- РИОСВ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'zimno FPCH10'!$B$43:$G$43</c:f>
              <c:strCache>
                <c:ptCount val="6"/>
                <c:pt idx="0">
                  <c:v>2017 - 2018 г.</c:v>
                </c:pt>
                <c:pt idx="1">
                  <c:v>2018 – 2019 г.</c:v>
                </c:pt>
                <c:pt idx="2">
                  <c:v>2019 – 2020 г.</c:v>
                </c:pt>
                <c:pt idx="3">
                  <c:v>2020 – 2021 г.</c:v>
                </c:pt>
                <c:pt idx="4">
                  <c:v>2021 - 
2022 г.</c:v>
                </c:pt>
                <c:pt idx="5">
                  <c:v>2022 - 
2023 г.</c:v>
                </c:pt>
              </c:strCache>
            </c:strRef>
          </c:cat>
          <c:val>
            <c:numRef>
              <c:f>'zimno FPCH10'!$B$46:$G$46</c:f>
              <c:numCache>
                <c:formatCode>General</c:formatCode>
                <c:ptCount val="6"/>
                <c:pt idx="0">
                  <c:v>29</c:v>
                </c:pt>
                <c:pt idx="1">
                  <c:v>11</c:v>
                </c:pt>
                <c:pt idx="2">
                  <c:v>17</c:v>
                </c:pt>
                <c:pt idx="3">
                  <c:v>5</c:v>
                </c:pt>
                <c:pt idx="4">
                  <c:v>7</c:v>
                </c:pt>
                <c:pt idx="5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AE5-4F94-BA79-6A2A3F77CB6D}"/>
            </c:ext>
          </c:extLst>
        </c:ser>
        <c:ser>
          <c:idx val="4"/>
          <c:order val="3"/>
          <c:tx>
            <c:strRef>
              <c:f>'zimno FPCH10'!$A$47</c:f>
              <c:strCache>
                <c:ptCount val="1"/>
                <c:pt idx="0">
                  <c:v>АИС "Несебър"</c:v>
                </c:pt>
              </c:strCache>
            </c:strRef>
          </c:tx>
          <c:invertIfNegative val="0"/>
          <c:cat>
            <c:strRef>
              <c:f>'zimno FPCH10'!$B$43:$G$43</c:f>
              <c:strCache>
                <c:ptCount val="6"/>
                <c:pt idx="0">
                  <c:v>2017 - 2018 г.</c:v>
                </c:pt>
                <c:pt idx="1">
                  <c:v>2018 – 2019 г.</c:v>
                </c:pt>
                <c:pt idx="2">
                  <c:v>2019 – 2020 г.</c:v>
                </c:pt>
                <c:pt idx="3">
                  <c:v>2020 – 2021 г.</c:v>
                </c:pt>
                <c:pt idx="4">
                  <c:v>2021 - 
2022 г.</c:v>
                </c:pt>
                <c:pt idx="5">
                  <c:v>2022 - 
2023 г.</c:v>
                </c:pt>
              </c:strCache>
            </c:strRef>
          </c:cat>
          <c:val>
            <c:numRef>
              <c:f>'zimno FPCH10'!$B$47:$G$47</c:f>
              <c:numCache>
                <c:formatCode>General</c:formatCode>
                <c:ptCount val="6"/>
                <c:pt idx="0">
                  <c:v>40</c:v>
                </c:pt>
                <c:pt idx="1">
                  <c:v>23</c:v>
                </c:pt>
                <c:pt idx="2">
                  <c:v>19</c:v>
                </c:pt>
                <c:pt idx="3">
                  <c:v>9</c:v>
                </c:pt>
                <c:pt idx="4">
                  <c:v>1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01928320"/>
        <c:axId val="109363584"/>
      </c:barChart>
      <c:catAx>
        <c:axId val="101928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363584"/>
        <c:crosses val="autoZero"/>
        <c:auto val="1"/>
        <c:lblAlgn val="ctr"/>
        <c:lblOffset val="100"/>
        <c:noMultiLvlLbl val="0"/>
      </c:catAx>
      <c:valAx>
        <c:axId val="109363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1928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099518810148729E-2"/>
          <c:y val="7.0726956381021708E-2"/>
          <c:w val="0.89745603674540686"/>
          <c:h val="0.558960877935180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'zimno FPCH10'!$I$45</c:f>
              <c:strCache>
                <c:ptCount val="1"/>
                <c:pt idx="0">
                  <c:v>АИС „Долно Езерово“</c:v>
                </c:pt>
              </c:strCache>
            </c:strRef>
          </c:tx>
          <c:invertIfNegative val="0"/>
          <c:cat>
            <c:numRef>
              <c:f>'zimno FPCH10'!$H$46:$H$57</c:f>
              <c:numCache>
                <c:formatCode>mmm\-yy</c:formatCode>
                <c:ptCount val="12"/>
                <c:pt idx="0">
                  <c:v>44470</c:v>
                </c:pt>
                <c:pt idx="1">
                  <c:v>44835</c:v>
                </c:pt>
                <c:pt idx="2">
                  <c:v>44501</c:v>
                </c:pt>
                <c:pt idx="3">
                  <c:v>44866</c:v>
                </c:pt>
                <c:pt idx="4">
                  <c:v>44531</c:v>
                </c:pt>
                <c:pt idx="5">
                  <c:v>44896</c:v>
                </c:pt>
                <c:pt idx="6">
                  <c:v>44562</c:v>
                </c:pt>
                <c:pt idx="7">
                  <c:v>44927</c:v>
                </c:pt>
                <c:pt idx="8">
                  <c:v>44593</c:v>
                </c:pt>
                <c:pt idx="9">
                  <c:v>44958</c:v>
                </c:pt>
                <c:pt idx="10">
                  <c:v>44621</c:v>
                </c:pt>
                <c:pt idx="11">
                  <c:v>44986</c:v>
                </c:pt>
              </c:numCache>
            </c:numRef>
          </c:cat>
          <c:val>
            <c:numRef>
              <c:f>'zimno FPCH10'!$I$46:$I$57</c:f>
              <c:numCache>
                <c:formatCode>General</c:formatCode>
                <c:ptCount val="12"/>
                <c:pt idx="0">
                  <c:v>29.96</c:v>
                </c:pt>
                <c:pt idx="1">
                  <c:v>26.01</c:v>
                </c:pt>
                <c:pt idx="2">
                  <c:v>37.880000000000003</c:v>
                </c:pt>
                <c:pt idx="3">
                  <c:v>32.35</c:v>
                </c:pt>
                <c:pt idx="4">
                  <c:v>35.54</c:v>
                </c:pt>
                <c:pt idx="5">
                  <c:v>40.79</c:v>
                </c:pt>
                <c:pt idx="6">
                  <c:v>41.16</c:v>
                </c:pt>
                <c:pt idx="7">
                  <c:v>35.92</c:v>
                </c:pt>
                <c:pt idx="8">
                  <c:v>42.7</c:v>
                </c:pt>
                <c:pt idx="9">
                  <c:v>35.049999999999997</c:v>
                </c:pt>
                <c:pt idx="10">
                  <c:v>41.49</c:v>
                </c:pt>
                <c:pt idx="11">
                  <c:v>28.88</c:v>
                </c:pt>
              </c:numCache>
            </c:numRef>
          </c:val>
        </c:ser>
        <c:ser>
          <c:idx val="1"/>
          <c:order val="1"/>
          <c:tx>
            <c:strRef>
              <c:f>'zimno FPCH10'!$J$45</c:f>
              <c:strCache>
                <c:ptCount val="1"/>
                <c:pt idx="0">
                  <c:v>АИС “Меден Рудник“</c:v>
                </c:pt>
              </c:strCache>
            </c:strRef>
          </c:tx>
          <c:invertIfNegative val="0"/>
          <c:cat>
            <c:numRef>
              <c:f>'zimno FPCH10'!$H$46:$H$57</c:f>
              <c:numCache>
                <c:formatCode>mmm\-yy</c:formatCode>
                <c:ptCount val="12"/>
                <c:pt idx="0">
                  <c:v>44470</c:v>
                </c:pt>
                <c:pt idx="1">
                  <c:v>44835</c:v>
                </c:pt>
                <c:pt idx="2">
                  <c:v>44501</c:v>
                </c:pt>
                <c:pt idx="3">
                  <c:v>44866</c:v>
                </c:pt>
                <c:pt idx="4">
                  <c:v>44531</c:v>
                </c:pt>
                <c:pt idx="5">
                  <c:v>44896</c:v>
                </c:pt>
                <c:pt idx="6">
                  <c:v>44562</c:v>
                </c:pt>
                <c:pt idx="7">
                  <c:v>44927</c:v>
                </c:pt>
                <c:pt idx="8">
                  <c:v>44593</c:v>
                </c:pt>
                <c:pt idx="9">
                  <c:v>44958</c:v>
                </c:pt>
                <c:pt idx="10">
                  <c:v>44621</c:v>
                </c:pt>
                <c:pt idx="11">
                  <c:v>44986</c:v>
                </c:pt>
              </c:numCache>
            </c:numRef>
          </c:cat>
          <c:val>
            <c:numRef>
              <c:f>'zimno FPCH10'!$J$46:$J$57</c:f>
              <c:numCache>
                <c:formatCode>General</c:formatCode>
                <c:ptCount val="12"/>
                <c:pt idx="0">
                  <c:v>17.18</c:v>
                </c:pt>
                <c:pt idx="1">
                  <c:v>16</c:v>
                </c:pt>
                <c:pt idx="2">
                  <c:v>25.5</c:v>
                </c:pt>
                <c:pt idx="3">
                  <c:v>19.59</c:v>
                </c:pt>
                <c:pt idx="4">
                  <c:v>19.82</c:v>
                </c:pt>
                <c:pt idx="5">
                  <c:v>23.1</c:v>
                </c:pt>
                <c:pt idx="6">
                  <c:v>22.86</c:v>
                </c:pt>
                <c:pt idx="7">
                  <c:v>19.07</c:v>
                </c:pt>
                <c:pt idx="8">
                  <c:v>30.62</c:v>
                </c:pt>
                <c:pt idx="9">
                  <c:v>17.95</c:v>
                </c:pt>
                <c:pt idx="10">
                  <c:v>24.01</c:v>
                </c:pt>
                <c:pt idx="11">
                  <c:v>11.8</c:v>
                </c:pt>
              </c:numCache>
            </c:numRef>
          </c:val>
        </c:ser>
        <c:ser>
          <c:idx val="2"/>
          <c:order val="2"/>
          <c:tx>
            <c:strRef>
              <c:f>'zimno FPCH10'!$K$45</c:f>
              <c:strCache>
                <c:ptCount val="1"/>
                <c:pt idx="0">
                  <c:v>ДОАС РИОСВ</c:v>
                </c:pt>
              </c:strCache>
            </c:strRef>
          </c:tx>
          <c:invertIfNegative val="0"/>
          <c:cat>
            <c:numRef>
              <c:f>'zimno FPCH10'!$H$46:$H$57</c:f>
              <c:numCache>
                <c:formatCode>mmm\-yy</c:formatCode>
                <c:ptCount val="12"/>
                <c:pt idx="0">
                  <c:v>44470</c:v>
                </c:pt>
                <c:pt idx="1">
                  <c:v>44835</c:v>
                </c:pt>
                <c:pt idx="2">
                  <c:v>44501</c:v>
                </c:pt>
                <c:pt idx="3">
                  <c:v>44866</c:v>
                </c:pt>
                <c:pt idx="4">
                  <c:v>44531</c:v>
                </c:pt>
                <c:pt idx="5">
                  <c:v>44896</c:v>
                </c:pt>
                <c:pt idx="6">
                  <c:v>44562</c:v>
                </c:pt>
                <c:pt idx="7">
                  <c:v>44927</c:v>
                </c:pt>
                <c:pt idx="8">
                  <c:v>44593</c:v>
                </c:pt>
                <c:pt idx="9">
                  <c:v>44958</c:v>
                </c:pt>
                <c:pt idx="10">
                  <c:v>44621</c:v>
                </c:pt>
                <c:pt idx="11">
                  <c:v>44986</c:v>
                </c:pt>
              </c:numCache>
            </c:numRef>
          </c:cat>
          <c:val>
            <c:numRef>
              <c:f>'zimno FPCH10'!$K$46:$K$57</c:f>
              <c:numCache>
                <c:formatCode>General</c:formatCode>
                <c:ptCount val="12"/>
                <c:pt idx="0">
                  <c:v>18.28</c:v>
                </c:pt>
                <c:pt idx="1">
                  <c:v>23.78</c:v>
                </c:pt>
                <c:pt idx="2">
                  <c:v>25.96</c:v>
                </c:pt>
                <c:pt idx="3">
                  <c:v>27.38</c:v>
                </c:pt>
                <c:pt idx="4">
                  <c:v>19.989999999999998</c:v>
                </c:pt>
                <c:pt idx="5">
                  <c:v>29.27</c:v>
                </c:pt>
                <c:pt idx="6">
                  <c:v>25.99</c:v>
                </c:pt>
                <c:pt idx="7">
                  <c:v>26.9</c:v>
                </c:pt>
                <c:pt idx="8">
                  <c:v>28.37</c:v>
                </c:pt>
                <c:pt idx="9">
                  <c:v>26.06</c:v>
                </c:pt>
                <c:pt idx="10">
                  <c:v>31.55</c:v>
                </c:pt>
                <c:pt idx="11">
                  <c:v>22.7</c:v>
                </c:pt>
              </c:numCache>
            </c:numRef>
          </c:val>
        </c:ser>
        <c:ser>
          <c:idx val="3"/>
          <c:order val="3"/>
          <c:tx>
            <c:strRef>
              <c:f>'zimno FPCH10'!$L$45</c:f>
              <c:strCache>
                <c:ptCount val="1"/>
                <c:pt idx="0">
                  <c:v>АИС “Несебър“</c:v>
                </c:pt>
              </c:strCache>
            </c:strRef>
          </c:tx>
          <c:invertIfNegative val="0"/>
          <c:cat>
            <c:numRef>
              <c:f>'zimno FPCH10'!$H$46:$H$57</c:f>
              <c:numCache>
                <c:formatCode>mmm\-yy</c:formatCode>
                <c:ptCount val="12"/>
                <c:pt idx="0">
                  <c:v>44470</c:v>
                </c:pt>
                <c:pt idx="1">
                  <c:v>44835</c:v>
                </c:pt>
                <c:pt idx="2">
                  <c:v>44501</c:v>
                </c:pt>
                <c:pt idx="3">
                  <c:v>44866</c:v>
                </c:pt>
                <c:pt idx="4">
                  <c:v>44531</c:v>
                </c:pt>
                <c:pt idx="5">
                  <c:v>44896</c:v>
                </c:pt>
                <c:pt idx="6">
                  <c:v>44562</c:v>
                </c:pt>
                <c:pt idx="7">
                  <c:v>44927</c:v>
                </c:pt>
                <c:pt idx="8">
                  <c:v>44593</c:v>
                </c:pt>
                <c:pt idx="9">
                  <c:v>44958</c:v>
                </c:pt>
                <c:pt idx="10">
                  <c:v>44621</c:v>
                </c:pt>
                <c:pt idx="11">
                  <c:v>44986</c:v>
                </c:pt>
              </c:numCache>
            </c:numRef>
          </c:cat>
          <c:val>
            <c:numRef>
              <c:f>'zimno FPCH10'!$L$46:$L$57</c:f>
              <c:numCache>
                <c:formatCode>General</c:formatCode>
                <c:ptCount val="12"/>
                <c:pt idx="0">
                  <c:v>20.48</c:v>
                </c:pt>
                <c:pt idx="1">
                  <c:v>16.03</c:v>
                </c:pt>
                <c:pt idx="2">
                  <c:v>25.66</c:v>
                </c:pt>
                <c:pt idx="3">
                  <c:v>0</c:v>
                </c:pt>
                <c:pt idx="4">
                  <c:v>23.66</c:v>
                </c:pt>
                <c:pt idx="5">
                  <c:v>31.48</c:v>
                </c:pt>
                <c:pt idx="6">
                  <c:v>25</c:v>
                </c:pt>
                <c:pt idx="7">
                  <c:v>27.89</c:v>
                </c:pt>
                <c:pt idx="8">
                  <c:v>29.52</c:v>
                </c:pt>
                <c:pt idx="9">
                  <c:v>26.88</c:v>
                </c:pt>
                <c:pt idx="10">
                  <c:v>28.4</c:v>
                </c:pt>
                <c:pt idx="11">
                  <c:v>23.69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01234944"/>
        <c:axId val="101902976"/>
      </c:barChart>
      <c:lineChart>
        <c:grouping val="standard"/>
        <c:varyColors val="0"/>
        <c:ser>
          <c:idx val="5"/>
          <c:order val="4"/>
          <c:tx>
            <c:strRef>
              <c:f>'zimno FPCH10'!$M$45</c:f>
              <c:strCache>
                <c:ptCount val="1"/>
                <c:pt idx="0">
                  <c:v>СДН</c:v>
                </c:pt>
              </c:strCache>
            </c:strRef>
          </c:tx>
          <c:marker>
            <c:symbol val="none"/>
          </c:marker>
          <c:cat>
            <c:numRef>
              <c:f>'zimno FPCH10'!$H$46:$H$57</c:f>
              <c:numCache>
                <c:formatCode>mmm\-yy</c:formatCode>
                <c:ptCount val="12"/>
                <c:pt idx="0">
                  <c:v>44470</c:v>
                </c:pt>
                <c:pt idx="1">
                  <c:v>44835</c:v>
                </c:pt>
                <c:pt idx="2">
                  <c:v>44501</c:v>
                </c:pt>
                <c:pt idx="3">
                  <c:v>44866</c:v>
                </c:pt>
                <c:pt idx="4">
                  <c:v>44531</c:v>
                </c:pt>
                <c:pt idx="5">
                  <c:v>44896</c:v>
                </c:pt>
                <c:pt idx="6">
                  <c:v>44562</c:v>
                </c:pt>
                <c:pt idx="7">
                  <c:v>44927</c:v>
                </c:pt>
                <c:pt idx="8">
                  <c:v>44593</c:v>
                </c:pt>
                <c:pt idx="9">
                  <c:v>44958</c:v>
                </c:pt>
                <c:pt idx="10">
                  <c:v>44621</c:v>
                </c:pt>
                <c:pt idx="11">
                  <c:v>44986</c:v>
                </c:pt>
              </c:numCache>
            </c:numRef>
          </c:cat>
          <c:val>
            <c:numRef>
              <c:f>'zimno FPCH10'!$M$46:$M$57</c:f>
              <c:numCache>
                <c:formatCode>General</c:formatCode>
                <c:ptCount val="12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  <c:pt idx="6">
                  <c:v>50</c:v>
                </c:pt>
                <c:pt idx="7">
                  <c:v>50</c:v>
                </c:pt>
                <c:pt idx="8">
                  <c:v>50</c:v>
                </c:pt>
                <c:pt idx="9">
                  <c:v>50</c:v>
                </c:pt>
                <c:pt idx="10">
                  <c:v>50</c:v>
                </c:pt>
                <c:pt idx="11">
                  <c:v>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1234944"/>
        <c:axId val="101902976"/>
      </c:lineChart>
      <c:dateAx>
        <c:axId val="10123494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crossAx val="101902976"/>
        <c:crosses val="autoZero"/>
        <c:auto val="1"/>
        <c:lblOffset val="100"/>
        <c:baseTimeUnit val="months"/>
      </c:dateAx>
      <c:valAx>
        <c:axId val="1019029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01234944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B36CC-133B-4365-A2B3-4D22AA54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12</Pages>
  <Words>3537</Words>
  <Characters>20165</Characters>
  <Application>Microsoft Office Word</Application>
  <DocSecurity>0</DocSecurity>
  <Lines>168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MM. Mihaleva</dc:creator>
  <cp:lastModifiedBy>Mariana MM. Mihaleva</cp:lastModifiedBy>
  <cp:revision>22</cp:revision>
  <cp:lastPrinted>2020-05-14T11:18:00Z</cp:lastPrinted>
  <dcterms:created xsi:type="dcterms:W3CDTF">2023-05-02T11:23:00Z</dcterms:created>
  <dcterms:modified xsi:type="dcterms:W3CDTF">2023-05-16T13:26:00Z</dcterms:modified>
</cp:coreProperties>
</file>